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305780F" w14:textId="2DF372E6" w:rsidR="001F597E" w:rsidRPr="00D8745A" w:rsidRDefault="001F597E" w:rsidP="001F597E">
      <w:pPr>
        <w:spacing w:after="0"/>
        <w:jc w:val="both"/>
        <w:rPr>
          <w:rFonts w:ascii="Arial" w:hAnsi="Arial" w:cs="Arial"/>
          <w:smallCaps/>
        </w:rPr>
      </w:pPr>
    </w:p>
    <w:p w14:paraId="73DBA6A5" w14:textId="77777777" w:rsidR="001F597E" w:rsidRDefault="001F597E" w:rsidP="001F597E">
      <w:pPr>
        <w:rPr>
          <w:rFonts w:ascii="Optima" w:hAnsi="Optima"/>
        </w:rPr>
      </w:pPr>
    </w:p>
    <w:p w14:paraId="4C9507EB" w14:textId="5CE71CF3" w:rsidR="001F597E" w:rsidRPr="00D8745A" w:rsidRDefault="001F597E" w:rsidP="3B8D7586">
      <w:pPr>
        <w:ind w:left="1560"/>
        <w:jc w:val="center"/>
        <w:rPr>
          <w:rFonts w:ascii="Arial" w:hAnsi="Arial" w:cs="Arial"/>
          <w:b/>
          <w:bCs/>
          <w:sz w:val="28"/>
          <w:szCs w:val="28"/>
        </w:rPr>
      </w:pPr>
      <w:r w:rsidRPr="3B8D7586">
        <w:rPr>
          <w:rFonts w:ascii="Arial" w:hAnsi="Arial" w:cs="Arial"/>
          <w:b/>
          <w:bCs/>
          <w:sz w:val="28"/>
          <w:szCs w:val="28"/>
        </w:rPr>
        <w:t>CAISSE D’ALLOCATIONS FAMILIALES</w:t>
      </w:r>
    </w:p>
    <w:p w14:paraId="0C5DA581" w14:textId="5D3315AD" w:rsidR="001F597E" w:rsidRPr="00D8745A" w:rsidRDefault="001F597E" w:rsidP="001F597E">
      <w:pPr>
        <w:ind w:left="1560"/>
        <w:jc w:val="center"/>
        <w:rPr>
          <w:rFonts w:ascii="Arial" w:hAnsi="Arial" w:cs="Arial"/>
          <w:b/>
          <w:sz w:val="28"/>
        </w:rPr>
      </w:pPr>
      <w:r w:rsidRPr="00D8745A">
        <w:rPr>
          <w:rFonts w:ascii="Arial" w:hAnsi="Arial" w:cs="Arial"/>
          <w:b/>
          <w:sz w:val="28"/>
        </w:rPr>
        <w:t>DE PARIS</w:t>
      </w:r>
    </w:p>
    <w:p w14:paraId="7FA30540" w14:textId="67C30C7F" w:rsidR="001F597E" w:rsidRPr="00D8745A" w:rsidRDefault="001F597E" w:rsidP="001F597E">
      <w:pPr>
        <w:ind w:left="1560"/>
        <w:jc w:val="center"/>
        <w:rPr>
          <w:rFonts w:ascii="Arial" w:hAnsi="Arial" w:cs="Arial"/>
          <w:b/>
          <w:sz w:val="28"/>
        </w:rPr>
      </w:pPr>
      <w:r w:rsidRPr="00D8745A">
        <w:rPr>
          <w:rFonts w:ascii="Arial" w:hAnsi="Arial" w:cs="Arial"/>
          <w:b/>
          <w:sz w:val="28"/>
        </w:rPr>
        <w:t>50 rue du Docteur Finlay</w:t>
      </w:r>
    </w:p>
    <w:p w14:paraId="2C0D5BB7" w14:textId="2CF0A929" w:rsidR="001F597E" w:rsidRPr="00D8745A" w:rsidRDefault="001F597E" w:rsidP="001F597E">
      <w:pPr>
        <w:ind w:left="1560"/>
        <w:jc w:val="center"/>
        <w:rPr>
          <w:rFonts w:ascii="Arial" w:hAnsi="Arial" w:cs="Arial"/>
          <w:b/>
          <w:sz w:val="28"/>
        </w:rPr>
      </w:pPr>
      <w:r w:rsidRPr="00D8745A">
        <w:rPr>
          <w:rFonts w:ascii="Arial" w:hAnsi="Arial" w:cs="Arial"/>
          <w:b/>
          <w:sz w:val="28"/>
        </w:rPr>
        <w:t>75750 PARIS CEDEX 15</w:t>
      </w:r>
    </w:p>
    <w:p w14:paraId="178451E0" w14:textId="51523622" w:rsidR="001F597E" w:rsidRPr="00D8745A" w:rsidRDefault="001F597E" w:rsidP="001F597E">
      <w:pPr>
        <w:rPr>
          <w:rFonts w:ascii="Arial" w:hAnsi="Arial" w:cs="Arial"/>
        </w:rPr>
      </w:pPr>
    </w:p>
    <w:p w14:paraId="4A45C269" w14:textId="1AF9FE26" w:rsidR="001F597E" w:rsidRPr="004E2003" w:rsidRDefault="001F597E" w:rsidP="001F597E">
      <w:pPr>
        <w:rPr>
          <w:rFonts w:ascii="Arial" w:hAnsi="Arial" w:cs="Arial"/>
        </w:rPr>
      </w:pPr>
    </w:p>
    <w:p w14:paraId="71400D49" w14:textId="2B3495AF" w:rsidR="001F597E" w:rsidRPr="004E2003" w:rsidRDefault="001F597E" w:rsidP="3B8D7586">
      <w:pPr>
        <w:ind w:left="4536"/>
        <w:rPr>
          <w:rFonts w:ascii="Arial" w:hAnsi="Arial" w:cs="Arial"/>
          <w:b/>
          <w:bCs/>
          <w:sz w:val="32"/>
          <w:szCs w:val="32"/>
        </w:rPr>
      </w:pPr>
      <w:r w:rsidRPr="3B8D7586">
        <w:rPr>
          <w:rFonts w:ascii="Arial" w:hAnsi="Arial" w:cs="Arial"/>
          <w:b/>
          <w:bCs/>
          <w:sz w:val="32"/>
          <w:szCs w:val="32"/>
        </w:rPr>
        <w:t xml:space="preserve">MA </w:t>
      </w:r>
      <w:r w:rsidR="00ED12F3">
        <w:rPr>
          <w:rFonts w:ascii="Arial" w:hAnsi="Arial" w:cs="Arial"/>
          <w:b/>
          <w:bCs/>
          <w:sz w:val="32"/>
          <w:szCs w:val="32"/>
        </w:rPr>
        <w:t>01-2026</w:t>
      </w:r>
    </w:p>
    <w:p w14:paraId="414A8CE0" w14:textId="270C02B3" w:rsidR="001F597E" w:rsidRDefault="001F597E" w:rsidP="001F597E">
      <w:pPr>
        <w:rPr>
          <w:rFonts w:ascii="Optima" w:hAnsi="Optima"/>
        </w:rPr>
      </w:pPr>
    </w:p>
    <w:p w14:paraId="640B41D1" w14:textId="6F8B9C25" w:rsidR="001F597E" w:rsidRDefault="00ED12F3" w:rsidP="001F597E">
      <w:pPr>
        <w:rPr>
          <w:rFonts w:ascii="Optima" w:hAnsi="Optima"/>
        </w:rPr>
      </w:pPr>
      <w:r>
        <w:rPr>
          <w:noProof/>
        </w:rPr>
        <w:drawing>
          <wp:anchor distT="0" distB="0" distL="114300" distR="114300" simplePos="0" relativeHeight="251659264" behindDoc="0" locked="0" layoutInCell="0" allowOverlap="1" wp14:anchorId="6DF0E65F" wp14:editId="3E7FA218">
            <wp:simplePos x="0" y="0"/>
            <wp:positionH relativeFrom="column">
              <wp:posOffset>-423545</wp:posOffset>
            </wp:positionH>
            <wp:positionV relativeFrom="paragraph">
              <wp:posOffset>92710</wp:posOffset>
            </wp:positionV>
            <wp:extent cx="1057275" cy="1546860"/>
            <wp:effectExtent l="0" t="0" r="0" b="0"/>
            <wp:wrapNone/>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057275" cy="1546860"/>
                    </a:xfrm>
                    <a:prstGeom prst="rect">
                      <a:avLst/>
                    </a:prstGeom>
                    <a:noFill/>
                  </pic:spPr>
                </pic:pic>
              </a:graphicData>
            </a:graphic>
            <wp14:sizeRelH relativeFrom="page">
              <wp14:pctWidth>0</wp14:pctWidth>
            </wp14:sizeRelH>
            <wp14:sizeRelV relativeFrom="page">
              <wp14:pctHeight>0</wp14:pctHeight>
            </wp14:sizeRelV>
          </wp:anchor>
        </w:drawing>
      </w:r>
    </w:p>
    <w:p w14:paraId="451B7F52" w14:textId="7C00711A" w:rsidR="00E96AB8" w:rsidRPr="00903161" w:rsidRDefault="001F597E" w:rsidP="3B8D7586">
      <w:pPr>
        <w:pStyle w:val="Retraitcorpsdetexte2"/>
        <w:pBdr>
          <w:right w:val="single" w:sz="4" w:space="0" w:color="auto"/>
        </w:pBdr>
        <w:shd w:val="clear" w:color="auto" w:fill="FFFFFF" w:themeFill="background1"/>
        <w:rPr>
          <w:rFonts w:eastAsia="Optima" w:cs="Optima"/>
          <w:bCs/>
          <w:color w:val="2F5496" w:themeColor="accent1" w:themeShade="BF"/>
          <w:kern w:val="2"/>
          <w:sz w:val="40"/>
          <w:szCs w:val="40"/>
          <w:lang w:eastAsia="en-US"/>
          <w14:ligatures w14:val="standardContextual"/>
        </w:rPr>
      </w:pPr>
      <w:r w:rsidRPr="00903161">
        <w:rPr>
          <w:rFonts w:eastAsia="Optima" w:cs="Optima"/>
          <w:bCs/>
          <w:color w:val="2F5496" w:themeColor="accent1" w:themeShade="BF"/>
          <w:kern w:val="2"/>
          <w:sz w:val="40"/>
          <w:szCs w:val="40"/>
          <w:lang w:eastAsia="en-US"/>
          <w14:ligatures w14:val="standardContextual"/>
        </w:rPr>
        <w:t xml:space="preserve">FOURNITURE </w:t>
      </w:r>
      <w:r w:rsidR="00773A30" w:rsidRPr="00903161">
        <w:rPr>
          <w:rFonts w:eastAsia="Optima" w:cs="Optima"/>
          <w:bCs/>
          <w:color w:val="2F5496" w:themeColor="accent1" w:themeShade="BF"/>
          <w:kern w:val="2"/>
          <w:sz w:val="40"/>
          <w:szCs w:val="40"/>
          <w:lang w:eastAsia="en-US"/>
          <w14:ligatures w14:val="standardContextual"/>
        </w:rPr>
        <w:t>DE MATERIELS</w:t>
      </w:r>
      <w:r w:rsidR="00E96AB8" w:rsidRPr="00903161">
        <w:rPr>
          <w:rFonts w:eastAsia="Optima" w:cs="Optima"/>
          <w:bCs/>
          <w:color w:val="2F5496" w:themeColor="accent1" w:themeShade="BF"/>
          <w:kern w:val="2"/>
          <w:sz w:val="40"/>
          <w:szCs w:val="40"/>
          <w:lang w:eastAsia="en-US"/>
          <w14:ligatures w14:val="standardContextual"/>
        </w:rPr>
        <w:t xml:space="preserve"> </w:t>
      </w:r>
      <w:r w:rsidRPr="00903161">
        <w:rPr>
          <w:rFonts w:eastAsia="Optima" w:cs="Optima"/>
          <w:bCs/>
          <w:color w:val="2F5496" w:themeColor="accent1" w:themeShade="BF"/>
          <w:kern w:val="2"/>
          <w:sz w:val="40"/>
          <w:szCs w:val="40"/>
          <w:lang w:eastAsia="en-US"/>
          <w14:ligatures w14:val="standardContextual"/>
        </w:rPr>
        <w:t>ET MAINTENANCE</w:t>
      </w:r>
      <w:r w:rsidR="00151633" w:rsidRPr="00903161">
        <w:rPr>
          <w:rFonts w:eastAsia="Optima" w:cs="Optima"/>
          <w:bCs/>
          <w:color w:val="2F5496" w:themeColor="accent1" w:themeShade="BF"/>
          <w:kern w:val="2"/>
          <w:sz w:val="40"/>
          <w:szCs w:val="40"/>
          <w:lang w:eastAsia="en-US"/>
          <w14:ligatures w14:val="standardContextual"/>
        </w:rPr>
        <w:t xml:space="preserve"> </w:t>
      </w:r>
      <w:r w:rsidR="007B3419">
        <w:rPr>
          <w:rFonts w:eastAsia="Optima" w:cs="Optima"/>
          <w:bCs/>
          <w:color w:val="2F5496" w:themeColor="accent1" w:themeShade="BF"/>
          <w:kern w:val="2"/>
          <w:sz w:val="40"/>
          <w:szCs w:val="40"/>
          <w:lang w:eastAsia="en-US"/>
          <w14:ligatures w14:val="standardContextual"/>
        </w:rPr>
        <w:t xml:space="preserve">DU </w:t>
      </w:r>
      <w:r w:rsidR="00151633" w:rsidRPr="00903161">
        <w:rPr>
          <w:rFonts w:eastAsia="Optima" w:cs="Optima"/>
          <w:bCs/>
          <w:color w:val="2F5496" w:themeColor="accent1" w:themeShade="BF"/>
          <w:kern w:val="2"/>
          <w:sz w:val="40"/>
          <w:szCs w:val="40"/>
          <w:lang w:eastAsia="en-US"/>
          <w14:ligatures w14:val="standardContextual"/>
        </w:rPr>
        <w:t>SYSTEME DE VIDEPROTECTION</w:t>
      </w:r>
    </w:p>
    <w:p w14:paraId="24540109" w14:textId="503570E9" w:rsidR="001F597E" w:rsidRPr="00903161" w:rsidRDefault="001F597E" w:rsidP="00E96AB8">
      <w:pPr>
        <w:pStyle w:val="Retraitcorpsdetexte2"/>
        <w:pBdr>
          <w:right w:val="single" w:sz="4" w:space="0" w:color="auto"/>
        </w:pBdr>
        <w:shd w:val="clear" w:color="auto" w:fill="FFFFFF" w:themeFill="background1"/>
        <w:rPr>
          <w:rFonts w:eastAsia="Optima" w:cs="Optima"/>
          <w:bCs/>
          <w:color w:val="2F5496" w:themeColor="accent1" w:themeShade="BF"/>
          <w:kern w:val="2"/>
          <w:sz w:val="40"/>
          <w:szCs w:val="40"/>
          <w:lang w:eastAsia="en-US"/>
          <w14:ligatures w14:val="standardContextual"/>
        </w:rPr>
      </w:pPr>
      <w:r w:rsidRPr="00903161">
        <w:rPr>
          <w:rFonts w:eastAsia="Optima" w:cs="Optima"/>
          <w:bCs/>
          <w:color w:val="2F5496" w:themeColor="accent1" w:themeShade="BF"/>
          <w:kern w:val="2"/>
          <w:sz w:val="40"/>
          <w:szCs w:val="40"/>
          <w:lang w:eastAsia="en-US"/>
          <w14:ligatures w14:val="standardContextual"/>
        </w:rPr>
        <w:t>DES SITES</w:t>
      </w:r>
      <w:r w:rsidR="00F84E54" w:rsidRPr="00903161">
        <w:rPr>
          <w:rFonts w:eastAsia="Optima" w:cs="Optima"/>
          <w:bCs/>
          <w:color w:val="2F5496" w:themeColor="accent1" w:themeShade="BF"/>
          <w:kern w:val="2"/>
          <w:sz w:val="40"/>
          <w:szCs w:val="40"/>
          <w:lang w:eastAsia="en-US"/>
          <w14:ligatures w14:val="standardContextual"/>
        </w:rPr>
        <w:t xml:space="preserve"> </w:t>
      </w:r>
      <w:r w:rsidRPr="00903161">
        <w:rPr>
          <w:rFonts w:eastAsia="Optima" w:cs="Optima"/>
          <w:bCs/>
          <w:color w:val="2F5496" w:themeColor="accent1" w:themeShade="BF"/>
          <w:kern w:val="2"/>
          <w:sz w:val="40"/>
          <w:szCs w:val="40"/>
          <w:lang w:eastAsia="en-US"/>
          <w14:ligatures w14:val="standardContextual"/>
        </w:rPr>
        <w:t>DE LA C</w:t>
      </w:r>
      <w:r w:rsidR="00ED12F3">
        <w:rPr>
          <w:rFonts w:eastAsia="Optima" w:cs="Optima"/>
          <w:bCs/>
          <w:color w:val="2F5496" w:themeColor="accent1" w:themeShade="BF"/>
          <w:kern w:val="2"/>
          <w:sz w:val="40"/>
          <w:szCs w:val="40"/>
          <w:lang w:eastAsia="en-US"/>
          <w14:ligatures w14:val="standardContextual"/>
        </w:rPr>
        <w:t>AF</w:t>
      </w:r>
      <w:r w:rsidRPr="00903161">
        <w:rPr>
          <w:rFonts w:eastAsia="Optima" w:cs="Optima"/>
          <w:bCs/>
          <w:color w:val="2F5496" w:themeColor="accent1" w:themeShade="BF"/>
          <w:kern w:val="2"/>
          <w:sz w:val="40"/>
          <w:szCs w:val="40"/>
          <w:lang w:eastAsia="en-US"/>
          <w14:ligatures w14:val="standardContextual"/>
        </w:rPr>
        <w:t xml:space="preserve"> DE PARIS</w:t>
      </w:r>
    </w:p>
    <w:p w14:paraId="45B875BC" w14:textId="77777777" w:rsidR="001F597E" w:rsidRDefault="001F597E" w:rsidP="001F597E">
      <w:pPr>
        <w:rPr>
          <w:rFonts w:ascii="Optima" w:hAnsi="Optima"/>
        </w:rPr>
      </w:pPr>
    </w:p>
    <w:p w14:paraId="625517AB" w14:textId="77777777" w:rsidR="001F597E" w:rsidRDefault="001F597E" w:rsidP="001F597E">
      <w:pPr>
        <w:rPr>
          <w:rFonts w:ascii="Optima" w:hAnsi="Optima"/>
        </w:rPr>
      </w:pPr>
    </w:p>
    <w:p w14:paraId="389D715F" w14:textId="77777777" w:rsidR="00151633" w:rsidRDefault="00151633" w:rsidP="001F597E">
      <w:pPr>
        <w:rPr>
          <w:rFonts w:ascii="Optima" w:hAnsi="Optima"/>
        </w:rPr>
      </w:pPr>
    </w:p>
    <w:p w14:paraId="74ED2BA5" w14:textId="77777777" w:rsidR="00151633" w:rsidRDefault="00151633" w:rsidP="001F597E">
      <w:pPr>
        <w:rPr>
          <w:rFonts w:ascii="Optima" w:hAnsi="Optima"/>
        </w:rPr>
      </w:pPr>
    </w:p>
    <w:p w14:paraId="6E498104" w14:textId="77777777" w:rsidR="001F597E" w:rsidRDefault="001F597E" w:rsidP="001F597E">
      <w:pPr>
        <w:rPr>
          <w:rFonts w:ascii="Optima" w:hAnsi="Optima"/>
        </w:rPr>
      </w:pPr>
    </w:p>
    <w:p w14:paraId="7579EFEE" w14:textId="77777777" w:rsidR="001F597E" w:rsidRPr="001F597E" w:rsidRDefault="001F597E" w:rsidP="001F597E">
      <w:pPr>
        <w:ind w:left="1560"/>
        <w:jc w:val="center"/>
        <w:rPr>
          <w:rFonts w:ascii="Arial" w:hAnsi="Arial" w:cs="Arial"/>
          <w:b/>
          <w:sz w:val="32"/>
          <w:szCs w:val="24"/>
        </w:rPr>
      </w:pPr>
      <w:r w:rsidRPr="001F597E">
        <w:rPr>
          <w:rFonts w:ascii="Arial" w:hAnsi="Arial" w:cs="Arial"/>
          <w:b/>
          <w:sz w:val="32"/>
          <w:szCs w:val="24"/>
        </w:rPr>
        <w:t>CAHIER DES CLAUSES</w:t>
      </w:r>
    </w:p>
    <w:p w14:paraId="61F6847B" w14:textId="77777777" w:rsidR="001F597E" w:rsidRPr="001F597E" w:rsidRDefault="001F597E" w:rsidP="001F597E">
      <w:pPr>
        <w:ind w:left="1560"/>
        <w:jc w:val="center"/>
        <w:rPr>
          <w:rFonts w:ascii="Arial" w:hAnsi="Arial" w:cs="Arial"/>
          <w:b/>
          <w:sz w:val="32"/>
          <w:szCs w:val="24"/>
        </w:rPr>
      </w:pPr>
      <w:r w:rsidRPr="001F597E">
        <w:rPr>
          <w:rFonts w:ascii="Arial" w:hAnsi="Arial" w:cs="Arial"/>
          <w:b/>
          <w:sz w:val="32"/>
          <w:szCs w:val="24"/>
        </w:rPr>
        <w:t>TECHNIQUES PARTICULIERES</w:t>
      </w:r>
    </w:p>
    <w:p w14:paraId="494548D0" w14:textId="77777777" w:rsidR="001F597E" w:rsidRPr="001F597E" w:rsidRDefault="001F597E" w:rsidP="001F597E">
      <w:pPr>
        <w:ind w:left="1560"/>
        <w:jc w:val="center"/>
        <w:rPr>
          <w:rFonts w:ascii="Arial" w:hAnsi="Arial" w:cs="Arial"/>
          <w:b/>
          <w:sz w:val="32"/>
          <w:szCs w:val="24"/>
        </w:rPr>
      </w:pPr>
      <w:r w:rsidRPr="001F597E">
        <w:rPr>
          <w:rFonts w:ascii="Arial" w:hAnsi="Arial" w:cs="Arial"/>
          <w:b/>
          <w:sz w:val="32"/>
          <w:szCs w:val="24"/>
        </w:rPr>
        <w:t>(C.C.T.P.)</w:t>
      </w:r>
    </w:p>
    <w:p w14:paraId="02071D25" w14:textId="77777777" w:rsidR="001F597E" w:rsidRDefault="001F597E" w:rsidP="001F597E">
      <w:pPr>
        <w:jc w:val="center"/>
        <w:rPr>
          <w:rFonts w:ascii="Optima" w:hAnsi="Optima"/>
          <w:b/>
        </w:rPr>
      </w:pPr>
    </w:p>
    <w:p w14:paraId="417BDA2D" w14:textId="77777777" w:rsidR="00151633" w:rsidRDefault="00151633" w:rsidP="001F597E">
      <w:pPr>
        <w:jc w:val="center"/>
        <w:rPr>
          <w:rFonts w:ascii="Optima" w:hAnsi="Optima"/>
          <w:b/>
        </w:rPr>
      </w:pPr>
    </w:p>
    <w:p w14:paraId="5A5CC053" w14:textId="77777777" w:rsidR="00151633" w:rsidRDefault="00151633" w:rsidP="001F597E">
      <w:pPr>
        <w:jc w:val="center"/>
        <w:rPr>
          <w:rFonts w:ascii="Optima" w:hAnsi="Optima"/>
          <w:b/>
        </w:rPr>
      </w:pPr>
    </w:p>
    <w:p w14:paraId="65F5D627" w14:textId="77777777" w:rsidR="001F597E" w:rsidRDefault="001F597E" w:rsidP="3B8D7586">
      <w:pPr>
        <w:jc w:val="center"/>
        <w:rPr>
          <w:rFonts w:ascii="Optima" w:hAnsi="Optima"/>
          <w:b/>
          <w:bCs/>
          <w:sz w:val="20"/>
          <w:szCs w:val="20"/>
        </w:rPr>
      </w:pPr>
    </w:p>
    <w:p w14:paraId="7EF1E587" w14:textId="14875B53" w:rsidR="3B8D7586" w:rsidRDefault="3B8D7586" w:rsidP="3B8D7586">
      <w:pPr>
        <w:jc w:val="center"/>
        <w:rPr>
          <w:rFonts w:ascii="Optima" w:hAnsi="Optima"/>
          <w:b/>
          <w:bCs/>
          <w:sz w:val="20"/>
          <w:szCs w:val="20"/>
        </w:rPr>
      </w:pPr>
    </w:p>
    <w:p w14:paraId="13C33A69" w14:textId="77777777" w:rsidR="001F597E" w:rsidRDefault="001F597E" w:rsidP="001F597E">
      <w:pPr>
        <w:jc w:val="center"/>
        <w:rPr>
          <w:rFonts w:ascii="Optima" w:hAnsi="Optima"/>
          <w:b/>
          <w:sz w:val="20"/>
          <w:szCs w:val="20"/>
        </w:rPr>
      </w:pPr>
    </w:p>
    <w:p w14:paraId="70893B4E" w14:textId="1CFB09E0" w:rsidR="00652E3B" w:rsidRDefault="5962E6C5" w:rsidP="00ED12F3">
      <w:pPr>
        <w:pStyle w:val="Titre5"/>
        <w:keepNext/>
        <w:spacing w:before="0" w:after="0"/>
        <w:jc w:val="center"/>
        <w:rPr>
          <w:rFonts w:ascii="Arial" w:eastAsia="Arial" w:hAnsi="Arial" w:cs="Arial"/>
          <w:i w:val="0"/>
          <w:iCs w:val="0"/>
          <w:sz w:val="28"/>
          <w:szCs w:val="28"/>
        </w:rPr>
      </w:pPr>
      <w:r w:rsidRPr="4975C67C">
        <w:rPr>
          <w:rFonts w:ascii="Arial" w:eastAsia="Arial" w:hAnsi="Arial" w:cs="Arial"/>
          <w:i w:val="0"/>
          <w:iCs w:val="0"/>
          <w:sz w:val="28"/>
          <w:szCs w:val="28"/>
        </w:rPr>
        <w:lastRenderedPageBreak/>
        <w:t>SOMMAIR</w:t>
      </w:r>
      <w:r w:rsidR="00ED12F3">
        <w:rPr>
          <w:rFonts w:ascii="Arial" w:eastAsia="Arial" w:hAnsi="Arial" w:cs="Arial"/>
          <w:i w:val="0"/>
          <w:iCs w:val="0"/>
          <w:sz w:val="28"/>
          <w:szCs w:val="28"/>
        </w:rPr>
        <w:t>E</w:t>
      </w:r>
    </w:p>
    <w:sdt>
      <w:sdtPr>
        <w:rPr>
          <w:rFonts w:asciiTheme="minorHAnsi" w:eastAsiaTheme="minorHAnsi" w:hAnsiTheme="minorHAnsi" w:cstheme="minorBidi"/>
          <w:color w:val="auto"/>
          <w:kern w:val="2"/>
          <w:sz w:val="22"/>
          <w:szCs w:val="22"/>
          <w:lang w:eastAsia="en-US"/>
          <w14:ligatures w14:val="standardContextual"/>
        </w:rPr>
        <w:id w:val="-1774383376"/>
        <w:docPartObj>
          <w:docPartGallery w:val="Table of Contents"/>
          <w:docPartUnique/>
        </w:docPartObj>
      </w:sdtPr>
      <w:sdtEndPr>
        <w:rPr>
          <w:b/>
          <w:bCs/>
        </w:rPr>
      </w:sdtEndPr>
      <w:sdtContent>
        <w:p w14:paraId="1C849534" w14:textId="18C68545" w:rsidR="00ED12F3" w:rsidRDefault="00ED12F3">
          <w:pPr>
            <w:pStyle w:val="En-ttedetabledesmatires"/>
          </w:pPr>
          <w:r>
            <w:t>Table des matières</w:t>
          </w:r>
        </w:p>
        <w:p w14:paraId="3AF915C6" w14:textId="05EEA149" w:rsidR="00AF508E" w:rsidRDefault="00ED12F3">
          <w:pPr>
            <w:pStyle w:val="TM1"/>
            <w:tabs>
              <w:tab w:val="left" w:pos="440"/>
              <w:tab w:val="right" w:leader="dot" w:pos="9062"/>
            </w:tabs>
            <w:rPr>
              <w:rFonts w:asciiTheme="minorHAnsi" w:eastAsiaTheme="minorEastAsia" w:hAnsiTheme="minorHAnsi" w:cstheme="minorBidi"/>
              <w:noProof/>
              <w:kern w:val="2"/>
              <w:sz w:val="24"/>
              <w:szCs w:val="24"/>
              <w14:ligatures w14:val="standardContextual"/>
            </w:rPr>
          </w:pPr>
          <w:r>
            <w:fldChar w:fldCharType="begin"/>
          </w:r>
          <w:r>
            <w:instrText xml:space="preserve"> TOC \o "1-3" \h \z \u </w:instrText>
          </w:r>
          <w:r>
            <w:fldChar w:fldCharType="separate"/>
          </w:r>
          <w:hyperlink w:anchor="_Toc222212245" w:history="1">
            <w:r w:rsidR="00AF508E" w:rsidRPr="00646FD2">
              <w:rPr>
                <w:rStyle w:val="Lienhypertexte"/>
                <w:rFonts w:eastAsiaTheme="majorEastAsia"/>
                <w:b/>
                <w:bCs/>
                <w:noProof/>
              </w:rPr>
              <w:t>I.</w:t>
            </w:r>
            <w:r w:rsidR="00AF508E">
              <w:rPr>
                <w:rFonts w:asciiTheme="minorHAnsi" w:eastAsiaTheme="minorEastAsia" w:hAnsiTheme="minorHAnsi" w:cstheme="minorBidi"/>
                <w:noProof/>
                <w:kern w:val="2"/>
                <w:sz w:val="24"/>
                <w:szCs w:val="24"/>
                <w14:ligatures w14:val="standardContextual"/>
              </w:rPr>
              <w:tab/>
            </w:r>
            <w:r w:rsidR="00AF508E" w:rsidRPr="00646FD2">
              <w:rPr>
                <w:rStyle w:val="Lienhypertexte"/>
                <w:rFonts w:eastAsiaTheme="majorEastAsia"/>
                <w:b/>
                <w:bCs/>
                <w:noProof/>
              </w:rPr>
              <w:t>LE POUVOIR ADJIDUCATEUR</w:t>
            </w:r>
            <w:r w:rsidR="00AF508E">
              <w:rPr>
                <w:noProof/>
                <w:webHidden/>
              </w:rPr>
              <w:tab/>
            </w:r>
            <w:r w:rsidR="00AF508E">
              <w:rPr>
                <w:noProof/>
                <w:webHidden/>
              </w:rPr>
              <w:fldChar w:fldCharType="begin"/>
            </w:r>
            <w:r w:rsidR="00AF508E">
              <w:rPr>
                <w:noProof/>
                <w:webHidden/>
              </w:rPr>
              <w:instrText xml:space="preserve"> PAGEREF _Toc222212245 \h </w:instrText>
            </w:r>
            <w:r w:rsidR="00AF508E">
              <w:rPr>
                <w:noProof/>
                <w:webHidden/>
              </w:rPr>
            </w:r>
            <w:r w:rsidR="00AF508E">
              <w:rPr>
                <w:noProof/>
                <w:webHidden/>
              </w:rPr>
              <w:fldChar w:fldCharType="separate"/>
            </w:r>
            <w:r w:rsidR="00AF508E">
              <w:rPr>
                <w:noProof/>
                <w:webHidden/>
              </w:rPr>
              <w:t>4</w:t>
            </w:r>
            <w:r w:rsidR="00AF508E">
              <w:rPr>
                <w:noProof/>
                <w:webHidden/>
              </w:rPr>
              <w:fldChar w:fldCharType="end"/>
            </w:r>
          </w:hyperlink>
        </w:p>
        <w:p w14:paraId="00C5134B" w14:textId="67885B93" w:rsidR="00AF508E" w:rsidRDefault="00AF508E">
          <w:pPr>
            <w:pStyle w:val="TM2"/>
            <w:tabs>
              <w:tab w:val="right" w:leader="dot" w:pos="9062"/>
            </w:tabs>
            <w:rPr>
              <w:rFonts w:asciiTheme="minorHAnsi" w:eastAsiaTheme="minorEastAsia" w:hAnsiTheme="minorHAnsi" w:cstheme="minorBidi"/>
              <w:noProof/>
              <w:kern w:val="2"/>
              <w:sz w:val="24"/>
              <w:szCs w:val="24"/>
              <w14:ligatures w14:val="standardContextual"/>
            </w:rPr>
          </w:pPr>
          <w:hyperlink w:anchor="_Toc222212246" w:history="1">
            <w:r w:rsidRPr="00646FD2">
              <w:rPr>
                <w:rStyle w:val="Lienhypertexte"/>
                <w:rFonts w:eastAsiaTheme="majorEastAsia"/>
                <w:noProof/>
              </w:rPr>
              <w:t>Article 1 – Généralités</w:t>
            </w:r>
            <w:r>
              <w:rPr>
                <w:noProof/>
                <w:webHidden/>
              </w:rPr>
              <w:tab/>
            </w:r>
            <w:r>
              <w:rPr>
                <w:noProof/>
                <w:webHidden/>
              </w:rPr>
              <w:fldChar w:fldCharType="begin"/>
            </w:r>
            <w:r>
              <w:rPr>
                <w:noProof/>
                <w:webHidden/>
              </w:rPr>
              <w:instrText xml:space="preserve"> PAGEREF _Toc222212246 \h </w:instrText>
            </w:r>
            <w:r>
              <w:rPr>
                <w:noProof/>
                <w:webHidden/>
              </w:rPr>
            </w:r>
            <w:r>
              <w:rPr>
                <w:noProof/>
                <w:webHidden/>
              </w:rPr>
              <w:fldChar w:fldCharType="separate"/>
            </w:r>
            <w:r>
              <w:rPr>
                <w:noProof/>
                <w:webHidden/>
              </w:rPr>
              <w:t>4</w:t>
            </w:r>
            <w:r>
              <w:rPr>
                <w:noProof/>
                <w:webHidden/>
              </w:rPr>
              <w:fldChar w:fldCharType="end"/>
            </w:r>
          </w:hyperlink>
        </w:p>
        <w:p w14:paraId="2381C6DD" w14:textId="041D6A5F" w:rsidR="00AF508E" w:rsidRDefault="00AF508E">
          <w:pPr>
            <w:pStyle w:val="TM3"/>
            <w:tabs>
              <w:tab w:val="right" w:leader="dot" w:pos="9062"/>
            </w:tabs>
            <w:rPr>
              <w:rFonts w:eastAsiaTheme="minorEastAsia"/>
              <w:noProof/>
              <w:sz w:val="24"/>
              <w:szCs w:val="24"/>
              <w:lang w:eastAsia="fr-FR"/>
            </w:rPr>
          </w:pPr>
          <w:hyperlink w:anchor="_Toc222212247" w:history="1">
            <w:r w:rsidRPr="00646FD2">
              <w:rPr>
                <w:rStyle w:val="Lienhypertexte"/>
                <w:noProof/>
              </w:rPr>
              <w:t>1.1 Présentation du pouvoir adjudicateur</w:t>
            </w:r>
            <w:r>
              <w:rPr>
                <w:noProof/>
                <w:webHidden/>
              </w:rPr>
              <w:tab/>
            </w:r>
            <w:r>
              <w:rPr>
                <w:noProof/>
                <w:webHidden/>
              </w:rPr>
              <w:fldChar w:fldCharType="begin"/>
            </w:r>
            <w:r>
              <w:rPr>
                <w:noProof/>
                <w:webHidden/>
              </w:rPr>
              <w:instrText xml:space="preserve"> PAGEREF _Toc222212247 \h </w:instrText>
            </w:r>
            <w:r>
              <w:rPr>
                <w:noProof/>
                <w:webHidden/>
              </w:rPr>
            </w:r>
            <w:r>
              <w:rPr>
                <w:noProof/>
                <w:webHidden/>
              </w:rPr>
              <w:fldChar w:fldCharType="separate"/>
            </w:r>
            <w:r>
              <w:rPr>
                <w:noProof/>
                <w:webHidden/>
              </w:rPr>
              <w:t>4</w:t>
            </w:r>
            <w:r>
              <w:rPr>
                <w:noProof/>
                <w:webHidden/>
              </w:rPr>
              <w:fldChar w:fldCharType="end"/>
            </w:r>
          </w:hyperlink>
        </w:p>
        <w:p w14:paraId="44B6E2FA" w14:textId="7D9BB3E3" w:rsidR="00AF508E" w:rsidRDefault="00AF508E">
          <w:pPr>
            <w:pStyle w:val="TM3"/>
            <w:tabs>
              <w:tab w:val="right" w:leader="dot" w:pos="9062"/>
            </w:tabs>
            <w:rPr>
              <w:rFonts w:eastAsiaTheme="minorEastAsia"/>
              <w:noProof/>
              <w:sz w:val="24"/>
              <w:szCs w:val="24"/>
              <w:lang w:eastAsia="fr-FR"/>
            </w:rPr>
          </w:pPr>
          <w:hyperlink w:anchor="_Toc222212248" w:history="1">
            <w:r w:rsidRPr="00646FD2">
              <w:rPr>
                <w:rStyle w:val="Lienhypertexte"/>
                <w:noProof/>
              </w:rPr>
              <w:t>1.2 Objet des accords-cadres</w:t>
            </w:r>
            <w:r>
              <w:rPr>
                <w:noProof/>
                <w:webHidden/>
              </w:rPr>
              <w:tab/>
            </w:r>
            <w:r>
              <w:rPr>
                <w:noProof/>
                <w:webHidden/>
              </w:rPr>
              <w:fldChar w:fldCharType="begin"/>
            </w:r>
            <w:r>
              <w:rPr>
                <w:noProof/>
                <w:webHidden/>
              </w:rPr>
              <w:instrText xml:space="preserve"> PAGEREF _Toc222212248 \h </w:instrText>
            </w:r>
            <w:r>
              <w:rPr>
                <w:noProof/>
                <w:webHidden/>
              </w:rPr>
            </w:r>
            <w:r>
              <w:rPr>
                <w:noProof/>
                <w:webHidden/>
              </w:rPr>
              <w:fldChar w:fldCharType="separate"/>
            </w:r>
            <w:r>
              <w:rPr>
                <w:noProof/>
                <w:webHidden/>
              </w:rPr>
              <w:t>4</w:t>
            </w:r>
            <w:r>
              <w:rPr>
                <w:noProof/>
                <w:webHidden/>
              </w:rPr>
              <w:fldChar w:fldCharType="end"/>
            </w:r>
          </w:hyperlink>
        </w:p>
        <w:p w14:paraId="372E7C3B" w14:textId="1419FDCE" w:rsidR="00AF508E" w:rsidRDefault="00AF508E">
          <w:pPr>
            <w:pStyle w:val="TM3"/>
            <w:tabs>
              <w:tab w:val="right" w:leader="dot" w:pos="9062"/>
            </w:tabs>
            <w:rPr>
              <w:rFonts w:eastAsiaTheme="minorEastAsia"/>
              <w:noProof/>
              <w:sz w:val="24"/>
              <w:szCs w:val="24"/>
              <w:lang w:eastAsia="fr-FR"/>
            </w:rPr>
          </w:pPr>
          <w:hyperlink w:anchor="_Toc222212249" w:history="1">
            <w:r w:rsidRPr="00646FD2">
              <w:rPr>
                <w:rStyle w:val="Lienhypertexte"/>
                <w:noProof/>
              </w:rPr>
              <w:t>1.3 Définitions</w:t>
            </w:r>
            <w:r>
              <w:rPr>
                <w:noProof/>
                <w:webHidden/>
              </w:rPr>
              <w:tab/>
            </w:r>
            <w:r>
              <w:rPr>
                <w:noProof/>
                <w:webHidden/>
              </w:rPr>
              <w:fldChar w:fldCharType="begin"/>
            </w:r>
            <w:r>
              <w:rPr>
                <w:noProof/>
                <w:webHidden/>
              </w:rPr>
              <w:instrText xml:space="preserve"> PAGEREF _Toc222212249 \h </w:instrText>
            </w:r>
            <w:r>
              <w:rPr>
                <w:noProof/>
                <w:webHidden/>
              </w:rPr>
            </w:r>
            <w:r>
              <w:rPr>
                <w:noProof/>
                <w:webHidden/>
              </w:rPr>
              <w:fldChar w:fldCharType="separate"/>
            </w:r>
            <w:r>
              <w:rPr>
                <w:noProof/>
                <w:webHidden/>
              </w:rPr>
              <w:t>4</w:t>
            </w:r>
            <w:r>
              <w:rPr>
                <w:noProof/>
                <w:webHidden/>
              </w:rPr>
              <w:fldChar w:fldCharType="end"/>
            </w:r>
          </w:hyperlink>
        </w:p>
        <w:p w14:paraId="0D60B8B5" w14:textId="2C48238E" w:rsidR="00AF508E" w:rsidRDefault="00AF508E">
          <w:pPr>
            <w:pStyle w:val="TM2"/>
            <w:tabs>
              <w:tab w:val="right" w:leader="dot" w:pos="9062"/>
            </w:tabs>
            <w:rPr>
              <w:rFonts w:asciiTheme="minorHAnsi" w:eastAsiaTheme="minorEastAsia" w:hAnsiTheme="minorHAnsi" w:cstheme="minorBidi"/>
              <w:noProof/>
              <w:kern w:val="2"/>
              <w:sz w:val="24"/>
              <w:szCs w:val="24"/>
              <w14:ligatures w14:val="standardContextual"/>
            </w:rPr>
          </w:pPr>
          <w:hyperlink w:anchor="_Toc222212250" w:history="1">
            <w:r w:rsidRPr="00646FD2">
              <w:rPr>
                <w:rStyle w:val="Lienhypertexte"/>
                <w:rFonts w:eastAsiaTheme="majorEastAsia"/>
                <w:noProof/>
              </w:rPr>
              <w:t>Article 2 – Localisations des sites</w:t>
            </w:r>
            <w:r>
              <w:rPr>
                <w:noProof/>
                <w:webHidden/>
              </w:rPr>
              <w:tab/>
            </w:r>
            <w:r>
              <w:rPr>
                <w:noProof/>
                <w:webHidden/>
              </w:rPr>
              <w:fldChar w:fldCharType="begin"/>
            </w:r>
            <w:r>
              <w:rPr>
                <w:noProof/>
                <w:webHidden/>
              </w:rPr>
              <w:instrText xml:space="preserve"> PAGEREF _Toc222212250 \h </w:instrText>
            </w:r>
            <w:r>
              <w:rPr>
                <w:noProof/>
                <w:webHidden/>
              </w:rPr>
            </w:r>
            <w:r>
              <w:rPr>
                <w:noProof/>
                <w:webHidden/>
              </w:rPr>
              <w:fldChar w:fldCharType="separate"/>
            </w:r>
            <w:r>
              <w:rPr>
                <w:noProof/>
                <w:webHidden/>
              </w:rPr>
              <w:t>4</w:t>
            </w:r>
            <w:r>
              <w:rPr>
                <w:noProof/>
                <w:webHidden/>
              </w:rPr>
              <w:fldChar w:fldCharType="end"/>
            </w:r>
          </w:hyperlink>
        </w:p>
        <w:p w14:paraId="529A9FFD" w14:textId="29DE0B0A" w:rsidR="00AF508E" w:rsidRDefault="00AF508E">
          <w:pPr>
            <w:pStyle w:val="TM1"/>
            <w:tabs>
              <w:tab w:val="left" w:pos="440"/>
              <w:tab w:val="right" w:leader="dot" w:pos="9062"/>
            </w:tabs>
            <w:rPr>
              <w:rFonts w:asciiTheme="minorHAnsi" w:eastAsiaTheme="minorEastAsia" w:hAnsiTheme="minorHAnsi" w:cstheme="minorBidi"/>
              <w:noProof/>
              <w:kern w:val="2"/>
              <w:sz w:val="24"/>
              <w:szCs w:val="24"/>
              <w14:ligatures w14:val="standardContextual"/>
            </w:rPr>
          </w:pPr>
          <w:hyperlink w:anchor="_Toc222212251" w:history="1">
            <w:r w:rsidRPr="00646FD2">
              <w:rPr>
                <w:rStyle w:val="Lienhypertexte"/>
                <w:rFonts w:eastAsiaTheme="majorEastAsia"/>
                <w:b/>
                <w:bCs/>
                <w:noProof/>
              </w:rPr>
              <w:t>II.</w:t>
            </w:r>
            <w:r>
              <w:rPr>
                <w:rFonts w:asciiTheme="minorHAnsi" w:eastAsiaTheme="minorEastAsia" w:hAnsiTheme="minorHAnsi" w:cstheme="minorBidi"/>
                <w:noProof/>
                <w:kern w:val="2"/>
                <w:sz w:val="24"/>
                <w:szCs w:val="24"/>
                <w14:ligatures w14:val="standardContextual"/>
              </w:rPr>
              <w:tab/>
            </w:r>
            <w:r w:rsidRPr="00646FD2">
              <w:rPr>
                <w:rStyle w:val="Lienhypertexte"/>
                <w:rFonts w:eastAsiaTheme="majorEastAsia"/>
                <w:b/>
                <w:bCs/>
                <w:noProof/>
              </w:rPr>
              <w:t>LOT 1 PRESTATION DE FOURNITURE DE MATERIELS</w:t>
            </w:r>
            <w:r>
              <w:rPr>
                <w:noProof/>
                <w:webHidden/>
              </w:rPr>
              <w:tab/>
            </w:r>
            <w:r>
              <w:rPr>
                <w:noProof/>
                <w:webHidden/>
              </w:rPr>
              <w:fldChar w:fldCharType="begin"/>
            </w:r>
            <w:r>
              <w:rPr>
                <w:noProof/>
                <w:webHidden/>
              </w:rPr>
              <w:instrText xml:space="preserve"> PAGEREF _Toc222212251 \h </w:instrText>
            </w:r>
            <w:r>
              <w:rPr>
                <w:noProof/>
                <w:webHidden/>
              </w:rPr>
            </w:r>
            <w:r>
              <w:rPr>
                <w:noProof/>
                <w:webHidden/>
              </w:rPr>
              <w:fldChar w:fldCharType="separate"/>
            </w:r>
            <w:r>
              <w:rPr>
                <w:noProof/>
                <w:webHidden/>
              </w:rPr>
              <w:t>5</w:t>
            </w:r>
            <w:r>
              <w:rPr>
                <w:noProof/>
                <w:webHidden/>
              </w:rPr>
              <w:fldChar w:fldCharType="end"/>
            </w:r>
          </w:hyperlink>
        </w:p>
        <w:p w14:paraId="10F89B82" w14:textId="11A51B48" w:rsidR="00AF508E" w:rsidRDefault="00AF508E">
          <w:pPr>
            <w:pStyle w:val="TM2"/>
            <w:tabs>
              <w:tab w:val="right" w:leader="dot" w:pos="9062"/>
            </w:tabs>
            <w:rPr>
              <w:rFonts w:asciiTheme="minorHAnsi" w:eastAsiaTheme="minorEastAsia" w:hAnsiTheme="minorHAnsi" w:cstheme="minorBidi"/>
              <w:noProof/>
              <w:kern w:val="2"/>
              <w:sz w:val="24"/>
              <w:szCs w:val="24"/>
              <w14:ligatures w14:val="standardContextual"/>
            </w:rPr>
          </w:pPr>
          <w:hyperlink w:anchor="_Toc222212252" w:history="1">
            <w:r w:rsidRPr="00646FD2">
              <w:rPr>
                <w:rStyle w:val="Lienhypertexte"/>
                <w:rFonts w:eastAsiaTheme="majorEastAsia"/>
                <w:noProof/>
              </w:rPr>
              <w:t>Article 1 - Achat de matériel</w:t>
            </w:r>
            <w:r>
              <w:rPr>
                <w:noProof/>
                <w:webHidden/>
              </w:rPr>
              <w:tab/>
            </w:r>
            <w:r>
              <w:rPr>
                <w:noProof/>
                <w:webHidden/>
              </w:rPr>
              <w:fldChar w:fldCharType="begin"/>
            </w:r>
            <w:r>
              <w:rPr>
                <w:noProof/>
                <w:webHidden/>
              </w:rPr>
              <w:instrText xml:space="preserve"> PAGEREF _Toc222212252 \h </w:instrText>
            </w:r>
            <w:r>
              <w:rPr>
                <w:noProof/>
                <w:webHidden/>
              </w:rPr>
            </w:r>
            <w:r>
              <w:rPr>
                <w:noProof/>
                <w:webHidden/>
              </w:rPr>
              <w:fldChar w:fldCharType="separate"/>
            </w:r>
            <w:r>
              <w:rPr>
                <w:noProof/>
                <w:webHidden/>
              </w:rPr>
              <w:t>5</w:t>
            </w:r>
            <w:r>
              <w:rPr>
                <w:noProof/>
                <w:webHidden/>
              </w:rPr>
              <w:fldChar w:fldCharType="end"/>
            </w:r>
          </w:hyperlink>
        </w:p>
        <w:p w14:paraId="2C72819A" w14:textId="53B8956E" w:rsidR="00AF508E" w:rsidRDefault="00AF508E">
          <w:pPr>
            <w:pStyle w:val="TM3"/>
            <w:tabs>
              <w:tab w:val="left" w:pos="1200"/>
              <w:tab w:val="right" w:leader="dot" w:pos="9062"/>
            </w:tabs>
            <w:rPr>
              <w:rFonts w:eastAsiaTheme="minorEastAsia"/>
              <w:noProof/>
              <w:sz w:val="24"/>
              <w:szCs w:val="24"/>
              <w:lang w:eastAsia="fr-FR"/>
            </w:rPr>
          </w:pPr>
          <w:hyperlink w:anchor="_Toc222212253" w:history="1">
            <w:r w:rsidRPr="00646FD2">
              <w:rPr>
                <w:rStyle w:val="Lienhypertexte"/>
                <w:noProof/>
              </w:rPr>
              <w:t>1.1</w:t>
            </w:r>
            <w:r>
              <w:rPr>
                <w:rFonts w:eastAsiaTheme="minorEastAsia"/>
                <w:noProof/>
                <w:sz w:val="24"/>
                <w:szCs w:val="24"/>
                <w:lang w:eastAsia="fr-FR"/>
              </w:rPr>
              <w:tab/>
            </w:r>
            <w:r w:rsidRPr="00646FD2">
              <w:rPr>
                <w:rStyle w:val="Lienhypertexte"/>
                <w:noProof/>
              </w:rPr>
              <w:t>Présentation d’un BPU</w:t>
            </w:r>
            <w:r>
              <w:rPr>
                <w:noProof/>
                <w:webHidden/>
              </w:rPr>
              <w:tab/>
            </w:r>
            <w:r>
              <w:rPr>
                <w:noProof/>
                <w:webHidden/>
              </w:rPr>
              <w:fldChar w:fldCharType="begin"/>
            </w:r>
            <w:r>
              <w:rPr>
                <w:noProof/>
                <w:webHidden/>
              </w:rPr>
              <w:instrText xml:space="preserve"> PAGEREF _Toc222212253 \h </w:instrText>
            </w:r>
            <w:r>
              <w:rPr>
                <w:noProof/>
                <w:webHidden/>
              </w:rPr>
            </w:r>
            <w:r>
              <w:rPr>
                <w:noProof/>
                <w:webHidden/>
              </w:rPr>
              <w:fldChar w:fldCharType="separate"/>
            </w:r>
            <w:r>
              <w:rPr>
                <w:noProof/>
                <w:webHidden/>
              </w:rPr>
              <w:t>5</w:t>
            </w:r>
            <w:r>
              <w:rPr>
                <w:noProof/>
                <w:webHidden/>
              </w:rPr>
              <w:fldChar w:fldCharType="end"/>
            </w:r>
          </w:hyperlink>
        </w:p>
        <w:p w14:paraId="3FE2AD56" w14:textId="7AE11957" w:rsidR="00AF508E" w:rsidRDefault="00AF508E">
          <w:pPr>
            <w:pStyle w:val="TM3"/>
            <w:tabs>
              <w:tab w:val="left" w:pos="1200"/>
              <w:tab w:val="right" w:leader="dot" w:pos="9062"/>
            </w:tabs>
            <w:rPr>
              <w:rFonts w:eastAsiaTheme="minorEastAsia"/>
              <w:noProof/>
              <w:sz w:val="24"/>
              <w:szCs w:val="24"/>
              <w:lang w:eastAsia="fr-FR"/>
            </w:rPr>
          </w:pPr>
          <w:hyperlink w:anchor="_Toc222212254" w:history="1">
            <w:r w:rsidRPr="00646FD2">
              <w:rPr>
                <w:rStyle w:val="Lienhypertexte"/>
                <w:noProof/>
              </w:rPr>
              <w:t>1.2</w:t>
            </w:r>
            <w:r>
              <w:rPr>
                <w:rFonts w:eastAsiaTheme="minorEastAsia"/>
                <w:noProof/>
                <w:sz w:val="24"/>
                <w:szCs w:val="24"/>
                <w:lang w:eastAsia="fr-FR"/>
              </w:rPr>
              <w:tab/>
            </w:r>
            <w:r w:rsidRPr="00646FD2">
              <w:rPr>
                <w:rStyle w:val="Lienhypertexte"/>
                <w:noProof/>
              </w:rPr>
              <w:t>Acquisition de fournitures sur catalogue</w:t>
            </w:r>
            <w:r>
              <w:rPr>
                <w:noProof/>
                <w:webHidden/>
              </w:rPr>
              <w:tab/>
            </w:r>
            <w:r>
              <w:rPr>
                <w:noProof/>
                <w:webHidden/>
              </w:rPr>
              <w:fldChar w:fldCharType="begin"/>
            </w:r>
            <w:r>
              <w:rPr>
                <w:noProof/>
                <w:webHidden/>
              </w:rPr>
              <w:instrText xml:space="preserve"> PAGEREF _Toc222212254 \h </w:instrText>
            </w:r>
            <w:r>
              <w:rPr>
                <w:noProof/>
                <w:webHidden/>
              </w:rPr>
            </w:r>
            <w:r>
              <w:rPr>
                <w:noProof/>
                <w:webHidden/>
              </w:rPr>
              <w:fldChar w:fldCharType="separate"/>
            </w:r>
            <w:r>
              <w:rPr>
                <w:noProof/>
                <w:webHidden/>
              </w:rPr>
              <w:t>5</w:t>
            </w:r>
            <w:r>
              <w:rPr>
                <w:noProof/>
                <w:webHidden/>
              </w:rPr>
              <w:fldChar w:fldCharType="end"/>
            </w:r>
          </w:hyperlink>
        </w:p>
        <w:p w14:paraId="7620A583" w14:textId="23C0EA95" w:rsidR="00AF508E" w:rsidRDefault="00AF508E">
          <w:pPr>
            <w:pStyle w:val="TM3"/>
            <w:tabs>
              <w:tab w:val="left" w:pos="1200"/>
              <w:tab w:val="right" w:leader="dot" w:pos="9062"/>
            </w:tabs>
            <w:rPr>
              <w:rFonts w:eastAsiaTheme="minorEastAsia"/>
              <w:noProof/>
              <w:sz w:val="24"/>
              <w:szCs w:val="24"/>
              <w:lang w:eastAsia="fr-FR"/>
            </w:rPr>
          </w:pPr>
          <w:hyperlink w:anchor="_Toc222212255" w:history="1">
            <w:r w:rsidRPr="00646FD2">
              <w:rPr>
                <w:rStyle w:val="Lienhypertexte"/>
                <w:noProof/>
              </w:rPr>
              <w:t>1.3</w:t>
            </w:r>
            <w:r>
              <w:rPr>
                <w:rFonts w:eastAsiaTheme="minorEastAsia"/>
                <w:noProof/>
                <w:sz w:val="24"/>
                <w:szCs w:val="24"/>
                <w:lang w:eastAsia="fr-FR"/>
              </w:rPr>
              <w:tab/>
            </w:r>
            <w:r w:rsidRPr="00646FD2">
              <w:rPr>
                <w:rStyle w:val="Lienhypertexte"/>
                <w:noProof/>
              </w:rPr>
              <w:t>Installation</w:t>
            </w:r>
            <w:r>
              <w:rPr>
                <w:noProof/>
                <w:webHidden/>
              </w:rPr>
              <w:tab/>
            </w:r>
            <w:r>
              <w:rPr>
                <w:noProof/>
                <w:webHidden/>
              </w:rPr>
              <w:fldChar w:fldCharType="begin"/>
            </w:r>
            <w:r>
              <w:rPr>
                <w:noProof/>
                <w:webHidden/>
              </w:rPr>
              <w:instrText xml:space="preserve"> PAGEREF _Toc222212255 \h </w:instrText>
            </w:r>
            <w:r>
              <w:rPr>
                <w:noProof/>
                <w:webHidden/>
              </w:rPr>
            </w:r>
            <w:r>
              <w:rPr>
                <w:noProof/>
                <w:webHidden/>
              </w:rPr>
              <w:fldChar w:fldCharType="separate"/>
            </w:r>
            <w:r>
              <w:rPr>
                <w:noProof/>
                <w:webHidden/>
              </w:rPr>
              <w:t>5</w:t>
            </w:r>
            <w:r>
              <w:rPr>
                <w:noProof/>
                <w:webHidden/>
              </w:rPr>
              <w:fldChar w:fldCharType="end"/>
            </w:r>
          </w:hyperlink>
        </w:p>
        <w:p w14:paraId="5D7A9AA8" w14:textId="44657454" w:rsidR="00AF508E" w:rsidRDefault="00AF508E">
          <w:pPr>
            <w:pStyle w:val="TM2"/>
            <w:tabs>
              <w:tab w:val="right" w:leader="dot" w:pos="9062"/>
            </w:tabs>
            <w:rPr>
              <w:rFonts w:asciiTheme="minorHAnsi" w:eastAsiaTheme="minorEastAsia" w:hAnsiTheme="minorHAnsi" w:cstheme="minorBidi"/>
              <w:noProof/>
              <w:kern w:val="2"/>
              <w:sz w:val="24"/>
              <w:szCs w:val="24"/>
              <w14:ligatures w14:val="standardContextual"/>
            </w:rPr>
          </w:pPr>
          <w:hyperlink w:anchor="_Toc222212256" w:history="1">
            <w:r w:rsidRPr="00646FD2">
              <w:rPr>
                <w:rStyle w:val="Lienhypertexte"/>
                <w:rFonts w:eastAsiaTheme="majorEastAsia"/>
                <w:noProof/>
              </w:rPr>
              <w:t>Article 2 -  Lieu et délai de livraison des fournitures</w:t>
            </w:r>
            <w:r>
              <w:rPr>
                <w:noProof/>
                <w:webHidden/>
              </w:rPr>
              <w:tab/>
            </w:r>
            <w:r>
              <w:rPr>
                <w:noProof/>
                <w:webHidden/>
              </w:rPr>
              <w:fldChar w:fldCharType="begin"/>
            </w:r>
            <w:r>
              <w:rPr>
                <w:noProof/>
                <w:webHidden/>
              </w:rPr>
              <w:instrText xml:space="preserve"> PAGEREF _Toc222212256 \h </w:instrText>
            </w:r>
            <w:r>
              <w:rPr>
                <w:noProof/>
                <w:webHidden/>
              </w:rPr>
            </w:r>
            <w:r>
              <w:rPr>
                <w:noProof/>
                <w:webHidden/>
              </w:rPr>
              <w:fldChar w:fldCharType="separate"/>
            </w:r>
            <w:r>
              <w:rPr>
                <w:noProof/>
                <w:webHidden/>
              </w:rPr>
              <w:t>5</w:t>
            </w:r>
            <w:r>
              <w:rPr>
                <w:noProof/>
                <w:webHidden/>
              </w:rPr>
              <w:fldChar w:fldCharType="end"/>
            </w:r>
          </w:hyperlink>
        </w:p>
        <w:p w14:paraId="438C19D7" w14:textId="5E0272B9" w:rsidR="00AF508E" w:rsidRDefault="00AF508E">
          <w:pPr>
            <w:pStyle w:val="TM1"/>
            <w:tabs>
              <w:tab w:val="left" w:pos="720"/>
              <w:tab w:val="right" w:leader="dot" w:pos="9062"/>
            </w:tabs>
            <w:rPr>
              <w:rFonts w:asciiTheme="minorHAnsi" w:eastAsiaTheme="minorEastAsia" w:hAnsiTheme="minorHAnsi" w:cstheme="minorBidi"/>
              <w:noProof/>
              <w:kern w:val="2"/>
              <w:sz w:val="24"/>
              <w:szCs w:val="24"/>
              <w14:ligatures w14:val="standardContextual"/>
            </w:rPr>
          </w:pPr>
          <w:hyperlink w:anchor="_Toc222212257" w:history="1">
            <w:r w:rsidRPr="00646FD2">
              <w:rPr>
                <w:rStyle w:val="Lienhypertexte"/>
                <w:rFonts w:eastAsiaTheme="majorEastAsia"/>
                <w:b/>
                <w:bCs/>
                <w:noProof/>
              </w:rPr>
              <w:t>III.</w:t>
            </w:r>
            <w:r>
              <w:rPr>
                <w:rFonts w:asciiTheme="minorHAnsi" w:eastAsiaTheme="minorEastAsia" w:hAnsiTheme="minorHAnsi" w:cstheme="minorBidi"/>
                <w:noProof/>
                <w:kern w:val="2"/>
                <w:sz w:val="24"/>
                <w:szCs w:val="24"/>
                <w14:ligatures w14:val="standardContextual"/>
              </w:rPr>
              <w:tab/>
            </w:r>
            <w:r w:rsidRPr="00646FD2">
              <w:rPr>
                <w:rStyle w:val="Lienhypertexte"/>
                <w:rFonts w:eastAsiaTheme="majorEastAsia"/>
                <w:b/>
                <w:bCs/>
                <w:noProof/>
              </w:rPr>
              <w:t>LOT 2 PRESTATION DE MAINTENANCE</w:t>
            </w:r>
            <w:r>
              <w:rPr>
                <w:noProof/>
                <w:webHidden/>
              </w:rPr>
              <w:tab/>
            </w:r>
            <w:r>
              <w:rPr>
                <w:noProof/>
                <w:webHidden/>
              </w:rPr>
              <w:fldChar w:fldCharType="begin"/>
            </w:r>
            <w:r>
              <w:rPr>
                <w:noProof/>
                <w:webHidden/>
              </w:rPr>
              <w:instrText xml:space="preserve"> PAGEREF _Toc222212257 \h </w:instrText>
            </w:r>
            <w:r>
              <w:rPr>
                <w:noProof/>
                <w:webHidden/>
              </w:rPr>
            </w:r>
            <w:r>
              <w:rPr>
                <w:noProof/>
                <w:webHidden/>
              </w:rPr>
              <w:fldChar w:fldCharType="separate"/>
            </w:r>
            <w:r>
              <w:rPr>
                <w:noProof/>
                <w:webHidden/>
              </w:rPr>
              <w:t>6</w:t>
            </w:r>
            <w:r>
              <w:rPr>
                <w:noProof/>
                <w:webHidden/>
              </w:rPr>
              <w:fldChar w:fldCharType="end"/>
            </w:r>
          </w:hyperlink>
        </w:p>
        <w:p w14:paraId="70C81BC7" w14:textId="2E0957A0" w:rsidR="00AF508E" w:rsidRDefault="00AF508E">
          <w:pPr>
            <w:pStyle w:val="TM2"/>
            <w:tabs>
              <w:tab w:val="right" w:leader="dot" w:pos="9062"/>
            </w:tabs>
            <w:rPr>
              <w:rFonts w:asciiTheme="minorHAnsi" w:eastAsiaTheme="minorEastAsia" w:hAnsiTheme="minorHAnsi" w:cstheme="minorBidi"/>
              <w:noProof/>
              <w:kern w:val="2"/>
              <w:sz w:val="24"/>
              <w:szCs w:val="24"/>
              <w14:ligatures w14:val="standardContextual"/>
            </w:rPr>
          </w:pPr>
          <w:hyperlink w:anchor="_Toc222212258" w:history="1">
            <w:r w:rsidRPr="00646FD2">
              <w:rPr>
                <w:rStyle w:val="Lienhypertexte"/>
                <w:rFonts w:eastAsiaTheme="majorEastAsia"/>
                <w:noProof/>
              </w:rPr>
              <w:t>Article 1 – Règlementation applicable</w:t>
            </w:r>
            <w:r>
              <w:rPr>
                <w:noProof/>
                <w:webHidden/>
              </w:rPr>
              <w:tab/>
            </w:r>
            <w:r>
              <w:rPr>
                <w:noProof/>
                <w:webHidden/>
              </w:rPr>
              <w:fldChar w:fldCharType="begin"/>
            </w:r>
            <w:r>
              <w:rPr>
                <w:noProof/>
                <w:webHidden/>
              </w:rPr>
              <w:instrText xml:space="preserve"> PAGEREF _Toc222212258 \h </w:instrText>
            </w:r>
            <w:r>
              <w:rPr>
                <w:noProof/>
                <w:webHidden/>
              </w:rPr>
            </w:r>
            <w:r>
              <w:rPr>
                <w:noProof/>
                <w:webHidden/>
              </w:rPr>
              <w:fldChar w:fldCharType="separate"/>
            </w:r>
            <w:r>
              <w:rPr>
                <w:noProof/>
                <w:webHidden/>
              </w:rPr>
              <w:t>6</w:t>
            </w:r>
            <w:r>
              <w:rPr>
                <w:noProof/>
                <w:webHidden/>
              </w:rPr>
              <w:fldChar w:fldCharType="end"/>
            </w:r>
          </w:hyperlink>
        </w:p>
        <w:p w14:paraId="47DE96DB" w14:textId="6194957D" w:rsidR="00AF508E" w:rsidRDefault="00AF508E">
          <w:pPr>
            <w:pStyle w:val="TM2"/>
            <w:tabs>
              <w:tab w:val="right" w:leader="dot" w:pos="9062"/>
            </w:tabs>
            <w:rPr>
              <w:rFonts w:asciiTheme="minorHAnsi" w:eastAsiaTheme="minorEastAsia" w:hAnsiTheme="minorHAnsi" w:cstheme="minorBidi"/>
              <w:noProof/>
              <w:kern w:val="2"/>
              <w:sz w:val="24"/>
              <w:szCs w:val="24"/>
              <w14:ligatures w14:val="standardContextual"/>
            </w:rPr>
          </w:pPr>
          <w:hyperlink w:anchor="_Toc222212259" w:history="1">
            <w:r w:rsidRPr="00646FD2">
              <w:rPr>
                <w:rStyle w:val="Lienhypertexte"/>
                <w:rFonts w:eastAsiaTheme="majorEastAsia"/>
                <w:noProof/>
              </w:rPr>
              <w:t>Article 2 – Description des prestations</w:t>
            </w:r>
            <w:r>
              <w:rPr>
                <w:noProof/>
                <w:webHidden/>
              </w:rPr>
              <w:tab/>
            </w:r>
            <w:r>
              <w:rPr>
                <w:noProof/>
                <w:webHidden/>
              </w:rPr>
              <w:fldChar w:fldCharType="begin"/>
            </w:r>
            <w:r>
              <w:rPr>
                <w:noProof/>
                <w:webHidden/>
              </w:rPr>
              <w:instrText xml:space="preserve"> PAGEREF _Toc222212259 \h </w:instrText>
            </w:r>
            <w:r>
              <w:rPr>
                <w:noProof/>
                <w:webHidden/>
              </w:rPr>
            </w:r>
            <w:r>
              <w:rPr>
                <w:noProof/>
                <w:webHidden/>
              </w:rPr>
              <w:fldChar w:fldCharType="separate"/>
            </w:r>
            <w:r>
              <w:rPr>
                <w:noProof/>
                <w:webHidden/>
              </w:rPr>
              <w:t>6</w:t>
            </w:r>
            <w:r>
              <w:rPr>
                <w:noProof/>
                <w:webHidden/>
              </w:rPr>
              <w:fldChar w:fldCharType="end"/>
            </w:r>
          </w:hyperlink>
        </w:p>
        <w:p w14:paraId="414E293F" w14:textId="2273EE9C" w:rsidR="00AF508E" w:rsidRDefault="00AF508E">
          <w:pPr>
            <w:pStyle w:val="TM3"/>
            <w:tabs>
              <w:tab w:val="right" w:leader="dot" w:pos="9062"/>
            </w:tabs>
            <w:rPr>
              <w:rFonts w:eastAsiaTheme="minorEastAsia"/>
              <w:noProof/>
              <w:sz w:val="24"/>
              <w:szCs w:val="24"/>
              <w:lang w:eastAsia="fr-FR"/>
            </w:rPr>
          </w:pPr>
          <w:hyperlink w:anchor="_Toc222212260" w:history="1">
            <w:r w:rsidRPr="00646FD2">
              <w:rPr>
                <w:rStyle w:val="Lienhypertexte"/>
                <w:noProof/>
              </w:rPr>
              <w:t>2.1 Approvisionnement et remplacement des pièces détachées</w:t>
            </w:r>
            <w:r>
              <w:rPr>
                <w:noProof/>
                <w:webHidden/>
              </w:rPr>
              <w:tab/>
            </w:r>
            <w:r>
              <w:rPr>
                <w:noProof/>
                <w:webHidden/>
              </w:rPr>
              <w:fldChar w:fldCharType="begin"/>
            </w:r>
            <w:r>
              <w:rPr>
                <w:noProof/>
                <w:webHidden/>
              </w:rPr>
              <w:instrText xml:space="preserve"> PAGEREF _Toc222212260 \h </w:instrText>
            </w:r>
            <w:r>
              <w:rPr>
                <w:noProof/>
                <w:webHidden/>
              </w:rPr>
            </w:r>
            <w:r>
              <w:rPr>
                <w:noProof/>
                <w:webHidden/>
              </w:rPr>
              <w:fldChar w:fldCharType="separate"/>
            </w:r>
            <w:r>
              <w:rPr>
                <w:noProof/>
                <w:webHidden/>
              </w:rPr>
              <w:t>6</w:t>
            </w:r>
            <w:r>
              <w:rPr>
                <w:noProof/>
                <w:webHidden/>
              </w:rPr>
              <w:fldChar w:fldCharType="end"/>
            </w:r>
          </w:hyperlink>
        </w:p>
        <w:p w14:paraId="6E913FFC" w14:textId="0C70B0F9" w:rsidR="00AF508E" w:rsidRDefault="00AF508E">
          <w:pPr>
            <w:pStyle w:val="TM2"/>
            <w:tabs>
              <w:tab w:val="right" w:leader="dot" w:pos="9062"/>
            </w:tabs>
            <w:rPr>
              <w:rFonts w:asciiTheme="minorHAnsi" w:eastAsiaTheme="minorEastAsia" w:hAnsiTheme="minorHAnsi" w:cstheme="minorBidi"/>
              <w:noProof/>
              <w:kern w:val="2"/>
              <w:sz w:val="24"/>
              <w:szCs w:val="24"/>
              <w14:ligatures w14:val="standardContextual"/>
            </w:rPr>
          </w:pPr>
          <w:hyperlink w:anchor="_Toc222212261" w:history="1">
            <w:r w:rsidRPr="00646FD2">
              <w:rPr>
                <w:rStyle w:val="Lienhypertexte"/>
                <w:rFonts w:eastAsiaTheme="majorEastAsia"/>
                <w:noProof/>
              </w:rPr>
              <w:t>Article 3 – Maintenance Préventive</w:t>
            </w:r>
            <w:r>
              <w:rPr>
                <w:noProof/>
                <w:webHidden/>
              </w:rPr>
              <w:tab/>
            </w:r>
            <w:r>
              <w:rPr>
                <w:noProof/>
                <w:webHidden/>
              </w:rPr>
              <w:fldChar w:fldCharType="begin"/>
            </w:r>
            <w:r>
              <w:rPr>
                <w:noProof/>
                <w:webHidden/>
              </w:rPr>
              <w:instrText xml:space="preserve"> PAGEREF _Toc222212261 \h </w:instrText>
            </w:r>
            <w:r>
              <w:rPr>
                <w:noProof/>
                <w:webHidden/>
              </w:rPr>
            </w:r>
            <w:r>
              <w:rPr>
                <w:noProof/>
                <w:webHidden/>
              </w:rPr>
              <w:fldChar w:fldCharType="separate"/>
            </w:r>
            <w:r>
              <w:rPr>
                <w:noProof/>
                <w:webHidden/>
              </w:rPr>
              <w:t>6</w:t>
            </w:r>
            <w:r>
              <w:rPr>
                <w:noProof/>
                <w:webHidden/>
              </w:rPr>
              <w:fldChar w:fldCharType="end"/>
            </w:r>
          </w:hyperlink>
        </w:p>
        <w:p w14:paraId="5550882D" w14:textId="315FD0AB" w:rsidR="00AF508E" w:rsidRDefault="00AF508E">
          <w:pPr>
            <w:pStyle w:val="TM2"/>
            <w:tabs>
              <w:tab w:val="right" w:leader="dot" w:pos="9062"/>
            </w:tabs>
            <w:rPr>
              <w:rFonts w:asciiTheme="minorHAnsi" w:eastAsiaTheme="minorEastAsia" w:hAnsiTheme="minorHAnsi" w:cstheme="minorBidi"/>
              <w:noProof/>
              <w:kern w:val="2"/>
              <w:sz w:val="24"/>
              <w:szCs w:val="24"/>
              <w14:ligatures w14:val="standardContextual"/>
            </w:rPr>
          </w:pPr>
          <w:hyperlink w:anchor="_Toc222212262" w:history="1">
            <w:r w:rsidRPr="00646FD2">
              <w:rPr>
                <w:rStyle w:val="Lienhypertexte"/>
                <w:rFonts w:eastAsiaTheme="majorEastAsia"/>
                <w:noProof/>
              </w:rPr>
              <w:t>Article 4 – Maintenance Curative</w:t>
            </w:r>
            <w:r>
              <w:rPr>
                <w:noProof/>
                <w:webHidden/>
              </w:rPr>
              <w:tab/>
            </w:r>
            <w:r>
              <w:rPr>
                <w:noProof/>
                <w:webHidden/>
              </w:rPr>
              <w:fldChar w:fldCharType="begin"/>
            </w:r>
            <w:r>
              <w:rPr>
                <w:noProof/>
                <w:webHidden/>
              </w:rPr>
              <w:instrText xml:space="preserve"> PAGEREF _Toc222212262 \h </w:instrText>
            </w:r>
            <w:r>
              <w:rPr>
                <w:noProof/>
                <w:webHidden/>
              </w:rPr>
            </w:r>
            <w:r>
              <w:rPr>
                <w:noProof/>
                <w:webHidden/>
              </w:rPr>
              <w:fldChar w:fldCharType="separate"/>
            </w:r>
            <w:r>
              <w:rPr>
                <w:noProof/>
                <w:webHidden/>
              </w:rPr>
              <w:t>8</w:t>
            </w:r>
            <w:r>
              <w:rPr>
                <w:noProof/>
                <w:webHidden/>
              </w:rPr>
              <w:fldChar w:fldCharType="end"/>
            </w:r>
          </w:hyperlink>
        </w:p>
        <w:p w14:paraId="0D851A44" w14:textId="5B42DE33" w:rsidR="00AF508E" w:rsidRDefault="00AF508E">
          <w:pPr>
            <w:pStyle w:val="TM2"/>
            <w:tabs>
              <w:tab w:val="right" w:leader="dot" w:pos="9062"/>
            </w:tabs>
            <w:rPr>
              <w:rFonts w:asciiTheme="minorHAnsi" w:eastAsiaTheme="minorEastAsia" w:hAnsiTheme="minorHAnsi" w:cstheme="minorBidi"/>
              <w:noProof/>
              <w:kern w:val="2"/>
              <w:sz w:val="24"/>
              <w:szCs w:val="24"/>
              <w14:ligatures w14:val="standardContextual"/>
            </w:rPr>
          </w:pPr>
          <w:hyperlink w:anchor="_Toc222212263" w:history="1">
            <w:r w:rsidRPr="00646FD2">
              <w:rPr>
                <w:rStyle w:val="Lienhypertexte"/>
                <w:rFonts w:eastAsiaTheme="majorEastAsia"/>
                <w:noProof/>
              </w:rPr>
              <w:t>Article 5 – Différents types de pannes</w:t>
            </w:r>
            <w:r>
              <w:rPr>
                <w:noProof/>
                <w:webHidden/>
              </w:rPr>
              <w:tab/>
            </w:r>
            <w:r>
              <w:rPr>
                <w:noProof/>
                <w:webHidden/>
              </w:rPr>
              <w:fldChar w:fldCharType="begin"/>
            </w:r>
            <w:r>
              <w:rPr>
                <w:noProof/>
                <w:webHidden/>
              </w:rPr>
              <w:instrText xml:space="preserve"> PAGEREF _Toc222212263 \h </w:instrText>
            </w:r>
            <w:r>
              <w:rPr>
                <w:noProof/>
                <w:webHidden/>
              </w:rPr>
            </w:r>
            <w:r>
              <w:rPr>
                <w:noProof/>
                <w:webHidden/>
              </w:rPr>
              <w:fldChar w:fldCharType="separate"/>
            </w:r>
            <w:r>
              <w:rPr>
                <w:noProof/>
                <w:webHidden/>
              </w:rPr>
              <w:t>9</w:t>
            </w:r>
            <w:r>
              <w:rPr>
                <w:noProof/>
                <w:webHidden/>
              </w:rPr>
              <w:fldChar w:fldCharType="end"/>
            </w:r>
          </w:hyperlink>
        </w:p>
        <w:p w14:paraId="464D561B" w14:textId="23B27B4E" w:rsidR="00AF508E" w:rsidRDefault="00AF508E">
          <w:pPr>
            <w:pStyle w:val="TM3"/>
            <w:tabs>
              <w:tab w:val="right" w:leader="dot" w:pos="9062"/>
            </w:tabs>
            <w:rPr>
              <w:rFonts w:eastAsiaTheme="minorEastAsia"/>
              <w:noProof/>
              <w:sz w:val="24"/>
              <w:szCs w:val="24"/>
              <w:lang w:eastAsia="fr-FR"/>
            </w:rPr>
          </w:pPr>
          <w:hyperlink w:anchor="_Toc222212264" w:history="1">
            <w:r w:rsidRPr="00646FD2">
              <w:rPr>
                <w:rStyle w:val="Lienhypertexte"/>
                <w:noProof/>
              </w:rPr>
              <w:t>5.1 – Panne partielle (lise non exhaustive)</w:t>
            </w:r>
            <w:r>
              <w:rPr>
                <w:noProof/>
                <w:webHidden/>
              </w:rPr>
              <w:tab/>
            </w:r>
            <w:r>
              <w:rPr>
                <w:noProof/>
                <w:webHidden/>
              </w:rPr>
              <w:fldChar w:fldCharType="begin"/>
            </w:r>
            <w:r>
              <w:rPr>
                <w:noProof/>
                <w:webHidden/>
              </w:rPr>
              <w:instrText xml:space="preserve"> PAGEREF _Toc222212264 \h </w:instrText>
            </w:r>
            <w:r>
              <w:rPr>
                <w:noProof/>
                <w:webHidden/>
              </w:rPr>
            </w:r>
            <w:r>
              <w:rPr>
                <w:noProof/>
                <w:webHidden/>
              </w:rPr>
              <w:fldChar w:fldCharType="separate"/>
            </w:r>
            <w:r>
              <w:rPr>
                <w:noProof/>
                <w:webHidden/>
              </w:rPr>
              <w:t>9</w:t>
            </w:r>
            <w:r>
              <w:rPr>
                <w:noProof/>
                <w:webHidden/>
              </w:rPr>
              <w:fldChar w:fldCharType="end"/>
            </w:r>
          </w:hyperlink>
        </w:p>
        <w:p w14:paraId="1FED1484" w14:textId="25E1A240" w:rsidR="00AF508E" w:rsidRDefault="00AF508E">
          <w:pPr>
            <w:pStyle w:val="TM3"/>
            <w:tabs>
              <w:tab w:val="right" w:leader="dot" w:pos="9062"/>
            </w:tabs>
            <w:rPr>
              <w:rFonts w:eastAsiaTheme="minorEastAsia"/>
              <w:noProof/>
              <w:sz w:val="24"/>
              <w:szCs w:val="24"/>
              <w:lang w:eastAsia="fr-FR"/>
            </w:rPr>
          </w:pPr>
          <w:hyperlink w:anchor="_Toc222212265" w:history="1">
            <w:r w:rsidRPr="00646FD2">
              <w:rPr>
                <w:rStyle w:val="Lienhypertexte"/>
                <w:noProof/>
              </w:rPr>
              <w:t>5.2 – Panne totale (lise non exhaustive)</w:t>
            </w:r>
            <w:r>
              <w:rPr>
                <w:noProof/>
                <w:webHidden/>
              </w:rPr>
              <w:tab/>
            </w:r>
            <w:r>
              <w:rPr>
                <w:noProof/>
                <w:webHidden/>
              </w:rPr>
              <w:fldChar w:fldCharType="begin"/>
            </w:r>
            <w:r>
              <w:rPr>
                <w:noProof/>
                <w:webHidden/>
              </w:rPr>
              <w:instrText xml:space="preserve"> PAGEREF _Toc222212265 \h </w:instrText>
            </w:r>
            <w:r>
              <w:rPr>
                <w:noProof/>
                <w:webHidden/>
              </w:rPr>
            </w:r>
            <w:r>
              <w:rPr>
                <w:noProof/>
                <w:webHidden/>
              </w:rPr>
              <w:fldChar w:fldCharType="separate"/>
            </w:r>
            <w:r>
              <w:rPr>
                <w:noProof/>
                <w:webHidden/>
              </w:rPr>
              <w:t>9</w:t>
            </w:r>
            <w:r>
              <w:rPr>
                <w:noProof/>
                <w:webHidden/>
              </w:rPr>
              <w:fldChar w:fldCharType="end"/>
            </w:r>
          </w:hyperlink>
        </w:p>
        <w:p w14:paraId="6538C319" w14:textId="7386B3A7" w:rsidR="00AF508E" w:rsidRDefault="00AF508E">
          <w:pPr>
            <w:pStyle w:val="TM2"/>
            <w:tabs>
              <w:tab w:val="right" w:leader="dot" w:pos="9062"/>
            </w:tabs>
            <w:rPr>
              <w:rFonts w:asciiTheme="minorHAnsi" w:eastAsiaTheme="minorEastAsia" w:hAnsiTheme="minorHAnsi" w:cstheme="minorBidi"/>
              <w:noProof/>
              <w:kern w:val="2"/>
              <w:sz w:val="24"/>
              <w:szCs w:val="24"/>
              <w14:ligatures w14:val="standardContextual"/>
            </w:rPr>
          </w:pPr>
          <w:hyperlink w:anchor="_Toc222212266" w:history="1">
            <w:r w:rsidRPr="00646FD2">
              <w:rPr>
                <w:rStyle w:val="Lienhypertexte"/>
                <w:rFonts w:eastAsiaTheme="majorEastAsia"/>
                <w:noProof/>
              </w:rPr>
              <w:t>Article 6 – Contrôle et suivi de la prestation</w:t>
            </w:r>
            <w:r>
              <w:rPr>
                <w:noProof/>
                <w:webHidden/>
              </w:rPr>
              <w:tab/>
            </w:r>
            <w:r>
              <w:rPr>
                <w:noProof/>
                <w:webHidden/>
              </w:rPr>
              <w:fldChar w:fldCharType="begin"/>
            </w:r>
            <w:r>
              <w:rPr>
                <w:noProof/>
                <w:webHidden/>
              </w:rPr>
              <w:instrText xml:space="preserve"> PAGEREF _Toc222212266 \h </w:instrText>
            </w:r>
            <w:r>
              <w:rPr>
                <w:noProof/>
                <w:webHidden/>
              </w:rPr>
            </w:r>
            <w:r>
              <w:rPr>
                <w:noProof/>
                <w:webHidden/>
              </w:rPr>
              <w:fldChar w:fldCharType="separate"/>
            </w:r>
            <w:r>
              <w:rPr>
                <w:noProof/>
                <w:webHidden/>
              </w:rPr>
              <w:t>9</w:t>
            </w:r>
            <w:r>
              <w:rPr>
                <w:noProof/>
                <w:webHidden/>
              </w:rPr>
              <w:fldChar w:fldCharType="end"/>
            </w:r>
          </w:hyperlink>
        </w:p>
        <w:p w14:paraId="4DA18A4C" w14:textId="4D39DEE2" w:rsidR="00AF508E" w:rsidRDefault="00AF508E">
          <w:pPr>
            <w:pStyle w:val="TM2"/>
            <w:tabs>
              <w:tab w:val="right" w:leader="dot" w:pos="9062"/>
            </w:tabs>
            <w:rPr>
              <w:rFonts w:asciiTheme="minorHAnsi" w:eastAsiaTheme="minorEastAsia" w:hAnsiTheme="minorHAnsi" w:cstheme="minorBidi"/>
              <w:noProof/>
              <w:kern w:val="2"/>
              <w:sz w:val="24"/>
              <w:szCs w:val="24"/>
              <w14:ligatures w14:val="standardContextual"/>
            </w:rPr>
          </w:pPr>
          <w:hyperlink w:anchor="_Toc222212267" w:history="1">
            <w:r w:rsidRPr="00646FD2">
              <w:rPr>
                <w:rStyle w:val="Lienhypertexte"/>
                <w:rFonts w:eastAsiaTheme="majorEastAsia"/>
                <w:noProof/>
              </w:rPr>
              <w:t>Article 7 – Obligation d’information et de conseil</w:t>
            </w:r>
            <w:r>
              <w:rPr>
                <w:noProof/>
                <w:webHidden/>
              </w:rPr>
              <w:tab/>
            </w:r>
            <w:r>
              <w:rPr>
                <w:noProof/>
                <w:webHidden/>
              </w:rPr>
              <w:fldChar w:fldCharType="begin"/>
            </w:r>
            <w:r>
              <w:rPr>
                <w:noProof/>
                <w:webHidden/>
              </w:rPr>
              <w:instrText xml:space="preserve"> PAGEREF _Toc222212267 \h </w:instrText>
            </w:r>
            <w:r>
              <w:rPr>
                <w:noProof/>
                <w:webHidden/>
              </w:rPr>
            </w:r>
            <w:r>
              <w:rPr>
                <w:noProof/>
                <w:webHidden/>
              </w:rPr>
              <w:fldChar w:fldCharType="separate"/>
            </w:r>
            <w:r>
              <w:rPr>
                <w:noProof/>
                <w:webHidden/>
              </w:rPr>
              <w:t>9</w:t>
            </w:r>
            <w:r>
              <w:rPr>
                <w:noProof/>
                <w:webHidden/>
              </w:rPr>
              <w:fldChar w:fldCharType="end"/>
            </w:r>
          </w:hyperlink>
        </w:p>
        <w:p w14:paraId="494354E2" w14:textId="698E825D" w:rsidR="00AF508E" w:rsidRDefault="00AF508E">
          <w:pPr>
            <w:pStyle w:val="TM2"/>
            <w:tabs>
              <w:tab w:val="right" w:leader="dot" w:pos="9062"/>
            </w:tabs>
            <w:rPr>
              <w:rFonts w:asciiTheme="minorHAnsi" w:eastAsiaTheme="minorEastAsia" w:hAnsiTheme="minorHAnsi" w:cstheme="minorBidi"/>
              <w:noProof/>
              <w:kern w:val="2"/>
              <w:sz w:val="24"/>
              <w:szCs w:val="24"/>
              <w14:ligatures w14:val="standardContextual"/>
            </w:rPr>
          </w:pPr>
          <w:hyperlink w:anchor="_Toc222212268" w:history="1">
            <w:r w:rsidRPr="00646FD2">
              <w:rPr>
                <w:rStyle w:val="Lienhypertexte"/>
                <w:rFonts w:eastAsiaTheme="majorEastAsia"/>
                <w:noProof/>
              </w:rPr>
              <w:t>Article 8 – Modalités d’exécution</w:t>
            </w:r>
            <w:r>
              <w:rPr>
                <w:noProof/>
                <w:webHidden/>
              </w:rPr>
              <w:tab/>
            </w:r>
            <w:r>
              <w:rPr>
                <w:noProof/>
                <w:webHidden/>
              </w:rPr>
              <w:fldChar w:fldCharType="begin"/>
            </w:r>
            <w:r>
              <w:rPr>
                <w:noProof/>
                <w:webHidden/>
              </w:rPr>
              <w:instrText xml:space="preserve"> PAGEREF _Toc222212268 \h </w:instrText>
            </w:r>
            <w:r>
              <w:rPr>
                <w:noProof/>
                <w:webHidden/>
              </w:rPr>
            </w:r>
            <w:r>
              <w:rPr>
                <w:noProof/>
                <w:webHidden/>
              </w:rPr>
              <w:fldChar w:fldCharType="separate"/>
            </w:r>
            <w:r>
              <w:rPr>
                <w:noProof/>
                <w:webHidden/>
              </w:rPr>
              <w:t>9</w:t>
            </w:r>
            <w:r>
              <w:rPr>
                <w:noProof/>
                <w:webHidden/>
              </w:rPr>
              <w:fldChar w:fldCharType="end"/>
            </w:r>
          </w:hyperlink>
        </w:p>
        <w:p w14:paraId="371C42AF" w14:textId="075F4B94" w:rsidR="00AF508E" w:rsidRDefault="00AF508E">
          <w:pPr>
            <w:pStyle w:val="TM3"/>
            <w:tabs>
              <w:tab w:val="right" w:leader="dot" w:pos="9062"/>
            </w:tabs>
            <w:rPr>
              <w:rFonts w:eastAsiaTheme="minorEastAsia"/>
              <w:noProof/>
              <w:sz w:val="24"/>
              <w:szCs w:val="24"/>
              <w:lang w:eastAsia="fr-FR"/>
            </w:rPr>
          </w:pPr>
          <w:hyperlink w:anchor="_Toc222212269" w:history="1">
            <w:r w:rsidRPr="00646FD2">
              <w:rPr>
                <w:rStyle w:val="Lienhypertexte"/>
                <w:noProof/>
              </w:rPr>
              <w:t>8.1 Horaires et jours de prestation</w:t>
            </w:r>
            <w:r>
              <w:rPr>
                <w:noProof/>
                <w:webHidden/>
              </w:rPr>
              <w:tab/>
            </w:r>
            <w:r>
              <w:rPr>
                <w:noProof/>
                <w:webHidden/>
              </w:rPr>
              <w:fldChar w:fldCharType="begin"/>
            </w:r>
            <w:r>
              <w:rPr>
                <w:noProof/>
                <w:webHidden/>
              </w:rPr>
              <w:instrText xml:space="preserve"> PAGEREF _Toc222212269 \h </w:instrText>
            </w:r>
            <w:r>
              <w:rPr>
                <w:noProof/>
                <w:webHidden/>
              </w:rPr>
            </w:r>
            <w:r>
              <w:rPr>
                <w:noProof/>
                <w:webHidden/>
              </w:rPr>
              <w:fldChar w:fldCharType="separate"/>
            </w:r>
            <w:r>
              <w:rPr>
                <w:noProof/>
                <w:webHidden/>
              </w:rPr>
              <w:t>9</w:t>
            </w:r>
            <w:r>
              <w:rPr>
                <w:noProof/>
                <w:webHidden/>
              </w:rPr>
              <w:fldChar w:fldCharType="end"/>
            </w:r>
          </w:hyperlink>
        </w:p>
        <w:p w14:paraId="52371295" w14:textId="3E08144F" w:rsidR="00AF508E" w:rsidRDefault="00AF508E">
          <w:pPr>
            <w:pStyle w:val="TM3"/>
            <w:tabs>
              <w:tab w:val="right" w:leader="dot" w:pos="9062"/>
            </w:tabs>
            <w:rPr>
              <w:rFonts w:eastAsiaTheme="minorEastAsia"/>
              <w:noProof/>
              <w:sz w:val="24"/>
              <w:szCs w:val="24"/>
              <w:lang w:eastAsia="fr-FR"/>
            </w:rPr>
          </w:pPr>
          <w:hyperlink w:anchor="_Toc222212270" w:history="1">
            <w:r w:rsidRPr="00646FD2">
              <w:rPr>
                <w:rStyle w:val="Lienhypertexte"/>
                <w:noProof/>
              </w:rPr>
              <w:t>8.2 Modification des conditions de réalisation et/ou d’exécution de la prestation</w:t>
            </w:r>
            <w:r>
              <w:rPr>
                <w:noProof/>
                <w:webHidden/>
              </w:rPr>
              <w:tab/>
            </w:r>
            <w:r>
              <w:rPr>
                <w:noProof/>
                <w:webHidden/>
              </w:rPr>
              <w:fldChar w:fldCharType="begin"/>
            </w:r>
            <w:r>
              <w:rPr>
                <w:noProof/>
                <w:webHidden/>
              </w:rPr>
              <w:instrText xml:space="preserve"> PAGEREF _Toc222212270 \h </w:instrText>
            </w:r>
            <w:r>
              <w:rPr>
                <w:noProof/>
                <w:webHidden/>
              </w:rPr>
            </w:r>
            <w:r>
              <w:rPr>
                <w:noProof/>
                <w:webHidden/>
              </w:rPr>
              <w:fldChar w:fldCharType="separate"/>
            </w:r>
            <w:r>
              <w:rPr>
                <w:noProof/>
                <w:webHidden/>
              </w:rPr>
              <w:t>10</w:t>
            </w:r>
            <w:r>
              <w:rPr>
                <w:noProof/>
                <w:webHidden/>
              </w:rPr>
              <w:fldChar w:fldCharType="end"/>
            </w:r>
          </w:hyperlink>
        </w:p>
        <w:p w14:paraId="25D0C442" w14:textId="3119490D" w:rsidR="00AF508E" w:rsidRDefault="00AF508E">
          <w:pPr>
            <w:pStyle w:val="TM3"/>
            <w:tabs>
              <w:tab w:val="right" w:leader="dot" w:pos="9062"/>
            </w:tabs>
            <w:rPr>
              <w:rFonts w:eastAsiaTheme="minorEastAsia"/>
              <w:noProof/>
              <w:sz w:val="24"/>
              <w:szCs w:val="24"/>
              <w:lang w:eastAsia="fr-FR"/>
            </w:rPr>
          </w:pPr>
          <w:hyperlink w:anchor="_Toc222212271" w:history="1">
            <w:r w:rsidRPr="00646FD2">
              <w:rPr>
                <w:rStyle w:val="Lienhypertexte"/>
                <w:noProof/>
              </w:rPr>
              <w:t>8.3 Moyens mis à disposition du titulaire par la Caf de Paris</w:t>
            </w:r>
            <w:r>
              <w:rPr>
                <w:noProof/>
                <w:webHidden/>
              </w:rPr>
              <w:tab/>
            </w:r>
            <w:r>
              <w:rPr>
                <w:noProof/>
                <w:webHidden/>
              </w:rPr>
              <w:fldChar w:fldCharType="begin"/>
            </w:r>
            <w:r>
              <w:rPr>
                <w:noProof/>
                <w:webHidden/>
              </w:rPr>
              <w:instrText xml:space="preserve"> PAGEREF _Toc222212271 \h </w:instrText>
            </w:r>
            <w:r>
              <w:rPr>
                <w:noProof/>
                <w:webHidden/>
              </w:rPr>
            </w:r>
            <w:r>
              <w:rPr>
                <w:noProof/>
                <w:webHidden/>
              </w:rPr>
              <w:fldChar w:fldCharType="separate"/>
            </w:r>
            <w:r>
              <w:rPr>
                <w:noProof/>
                <w:webHidden/>
              </w:rPr>
              <w:t>10</w:t>
            </w:r>
            <w:r>
              <w:rPr>
                <w:noProof/>
                <w:webHidden/>
              </w:rPr>
              <w:fldChar w:fldCharType="end"/>
            </w:r>
          </w:hyperlink>
        </w:p>
        <w:p w14:paraId="5505E18E" w14:textId="501C97E6" w:rsidR="00AF508E" w:rsidRDefault="00AF508E">
          <w:pPr>
            <w:pStyle w:val="TM2"/>
            <w:tabs>
              <w:tab w:val="right" w:leader="dot" w:pos="9062"/>
            </w:tabs>
            <w:rPr>
              <w:rFonts w:asciiTheme="minorHAnsi" w:eastAsiaTheme="minorEastAsia" w:hAnsiTheme="minorHAnsi" w:cstheme="minorBidi"/>
              <w:noProof/>
              <w:kern w:val="2"/>
              <w:sz w:val="24"/>
              <w:szCs w:val="24"/>
              <w14:ligatures w14:val="standardContextual"/>
            </w:rPr>
          </w:pPr>
          <w:hyperlink w:anchor="_Toc222212272" w:history="1">
            <w:r w:rsidRPr="00646FD2">
              <w:rPr>
                <w:rStyle w:val="Lienhypertexte"/>
                <w:rFonts w:eastAsiaTheme="majorEastAsia"/>
                <w:noProof/>
              </w:rPr>
              <w:t>Article 9 – Qualifications du titulaire</w:t>
            </w:r>
            <w:r>
              <w:rPr>
                <w:noProof/>
                <w:webHidden/>
              </w:rPr>
              <w:tab/>
            </w:r>
            <w:r>
              <w:rPr>
                <w:noProof/>
                <w:webHidden/>
              </w:rPr>
              <w:fldChar w:fldCharType="begin"/>
            </w:r>
            <w:r>
              <w:rPr>
                <w:noProof/>
                <w:webHidden/>
              </w:rPr>
              <w:instrText xml:space="preserve"> PAGEREF _Toc222212272 \h </w:instrText>
            </w:r>
            <w:r>
              <w:rPr>
                <w:noProof/>
                <w:webHidden/>
              </w:rPr>
            </w:r>
            <w:r>
              <w:rPr>
                <w:noProof/>
                <w:webHidden/>
              </w:rPr>
              <w:fldChar w:fldCharType="separate"/>
            </w:r>
            <w:r>
              <w:rPr>
                <w:noProof/>
                <w:webHidden/>
              </w:rPr>
              <w:t>10</w:t>
            </w:r>
            <w:r>
              <w:rPr>
                <w:noProof/>
                <w:webHidden/>
              </w:rPr>
              <w:fldChar w:fldCharType="end"/>
            </w:r>
          </w:hyperlink>
        </w:p>
        <w:p w14:paraId="5DAAECA9" w14:textId="2CA76BB6" w:rsidR="00AF508E" w:rsidRDefault="00AF508E">
          <w:pPr>
            <w:pStyle w:val="TM2"/>
            <w:tabs>
              <w:tab w:val="right" w:leader="dot" w:pos="9062"/>
            </w:tabs>
            <w:rPr>
              <w:rFonts w:asciiTheme="minorHAnsi" w:eastAsiaTheme="minorEastAsia" w:hAnsiTheme="minorHAnsi" w:cstheme="minorBidi"/>
              <w:noProof/>
              <w:kern w:val="2"/>
              <w:sz w:val="24"/>
              <w:szCs w:val="24"/>
              <w14:ligatures w14:val="standardContextual"/>
            </w:rPr>
          </w:pPr>
          <w:hyperlink w:anchor="_Toc222212273" w:history="1">
            <w:r w:rsidRPr="00646FD2">
              <w:rPr>
                <w:rStyle w:val="Lienhypertexte"/>
                <w:rFonts w:eastAsiaTheme="majorEastAsia"/>
                <w:noProof/>
              </w:rPr>
              <w:t>Article 10 – Personnel chargés de la prestation</w:t>
            </w:r>
            <w:r>
              <w:rPr>
                <w:noProof/>
                <w:webHidden/>
              </w:rPr>
              <w:tab/>
            </w:r>
            <w:r>
              <w:rPr>
                <w:noProof/>
                <w:webHidden/>
              </w:rPr>
              <w:fldChar w:fldCharType="begin"/>
            </w:r>
            <w:r>
              <w:rPr>
                <w:noProof/>
                <w:webHidden/>
              </w:rPr>
              <w:instrText xml:space="preserve"> PAGEREF _Toc222212273 \h </w:instrText>
            </w:r>
            <w:r>
              <w:rPr>
                <w:noProof/>
                <w:webHidden/>
              </w:rPr>
            </w:r>
            <w:r>
              <w:rPr>
                <w:noProof/>
                <w:webHidden/>
              </w:rPr>
              <w:fldChar w:fldCharType="separate"/>
            </w:r>
            <w:r>
              <w:rPr>
                <w:noProof/>
                <w:webHidden/>
              </w:rPr>
              <w:t>10</w:t>
            </w:r>
            <w:r>
              <w:rPr>
                <w:noProof/>
                <w:webHidden/>
              </w:rPr>
              <w:fldChar w:fldCharType="end"/>
            </w:r>
          </w:hyperlink>
        </w:p>
        <w:p w14:paraId="0145F4B4" w14:textId="66C9089D" w:rsidR="00AF508E" w:rsidRDefault="00AF508E">
          <w:pPr>
            <w:pStyle w:val="TM2"/>
            <w:tabs>
              <w:tab w:val="right" w:leader="dot" w:pos="9062"/>
            </w:tabs>
            <w:rPr>
              <w:rFonts w:asciiTheme="minorHAnsi" w:eastAsiaTheme="minorEastAsia" w:hAnsiTheme="minorHAnsi" w:cstheme="minorBidi"/>
              <w:noProof/>
              <w:kern w:val="2"/>
              <w:sz w:val="24"/>
              <w:szCs w:val="24"/>
              <w14:ligatures w14:val="standardContextual"/>
            </w:rPr>
          </w:pPr>
          <w:hyperlink w:anchor="_Toc222212274" w:history="1">
            <w:r w:rsidRPr="00646FD2">
              <w:rPr>
                <w:rStyle w:val="Lienhypertexte"/>
                <w:rFonts w:eastAsiaTheme="majorEastAsia"/>
                <w:noProof/>
              </w:rPr>
              <w:t>Article 11 – Obligation des parties</w:t>
            </w:r>
            <w:r>
              <w:rPr>
                <w:noProof/>
                <w:webHidden/>
              </w:rPr>
              <w:tab/>
            </w:r>
            <w:r>
              <w:rPr>
                <w:noProof/>
                <w:webHidden/>
              </w:rPr>
              <w:fldChar w:fldCharType="begin"/>
            </w:r>
            <w:r>
              <w:rPr>
                <w:noProof/>
                <w:webHidden/>
              </w:rPr>
              <w:instrText xml:space="preserve"> PAGEREF _Toc222212274 \h </w:instrText>
            </w:r>
            <w:r>
              <w:rPr>
                <w:noProof/>
                <w:webHidden/>
              </w:rPr>
            </w:r>
            <w:r>
              <w:rPr>
                <w:noProof/>
                <w:webHidden/>
              </w:rPr>
              <w:fldChar w:fldCharType="separate"/>
            </w:r>
            <w:r>
              <w:rPr>
                <w:noProof/>
                <w:webHidden/>
              </w:rPr>
              <w:t>10</w:t>
            </w:r>
            <w:r>
              <w:rPr>
                <w:noProof/>
                <w:webHidden/>
              </w:rPr>
              <w:fldChar w:fldCharType="end"/>
            </w:r>
          </w:hyperlink>
        </w:p>
        <w:p w14:paraId="73C940AE" w14:textId="750B438B" w:rsidR="00AF508E" w:rsidRDefault="00AF508E">
          <w:pPr>
            <w:pStyle w:val="TM3"/>
            <w:tabs>
              <w:tab w:val="right" w:leader="dot" w:pos="9062"/>
            </w:tabs>
            <w:rPr>
              <w:rFonts w:eastAsiaTheme="minorEastAsia"/>
              <w:noProof/>
              <w:sz w:val="24"/>
              <w:szCs w:val="24"/>
              <w:lang w:eastAsia="fr-FR"/>
            </w:rPr>
          </w:pPr>
          <w:hyperlink w:anchor="_Toc222212275" w:history="1">
            <w:r w:rsidRPr="00646FD2">
              <w:rPr>
                <w:rStyle w:val="Lienhypertexte"/>
                <w:noProof/>
              </w:rPr>
              <w:t>11.1 Obligations générales de moyens</w:t>
            </w:r>
            <w:r>
              <w:rPr>
                <w:noProof/>
                <w:webHidden/>
              </w:rPr>
              <w:tab/>
            </w:r>
            <w:r>
              <w:rPr>
                <w:noProof/>
                <w:webHidden/>
              </w:rPr>
              <w:fldChar w:fldCharType="begin"/>
            </w:r>
            <w:r>
              <w:rPr>
                <w:noProof/>
                <w:webHidden/>
              </w:rPr>
              <w:instrText xml:space="preserve"> PAGEREF _Toc222212275 \h </w:instrText>
            </w:r>
            <w:r>
              <w:rPr>
                <w:noProof/>
                <w:webHidden/>
              </w:rPr>
            </w:r>
            <w:r>
              <w:rPr>
                <w:noProof/>
                <w:webHidden/>
              </w:rPr>
              <w:fldChar w:fldCharType="separate"/>
            </w:r>
            <w:r>
              <w:rPr>
                <w:noProof/>
                <w:webHidden/>
              </w:rPr>
              <w:t>10</w:t>
            </w:r>
            <w:r>
              <w:rPr>
                <w:noProof/>
                <w:webHidden/>
              </w:rPr>
              <w:fldChar w:fldCharType="end"/>
            </w:r>
          </w:hyperlink>
        </w:p>
        <w:p w14:paraId="0AC34242" w14:textId="2DD3D3D0" w:rsidR="00AF508E" w:rsidRDefault="00AF508E">
          <w:pPr>
            <w:pStyle w:val="TM1"/>
            <w:tabs>
              <w:tab w:val="left" w:pos="720"/>
              <w:tab w:val="right" w:leader="dot" w:pos="9062"/>
            </w:tabs>
            <w:rPr>
              <w:rFonts w:asciiTheme="minorHAnsi" w:eastAsiaTheme="minorEastAsia" w:hAnsiTheme="minorHAnsi" w:cstheme="minorBidi"/>
              <w:noProof/>
              <w:kern w:val="2"/>
              <w:sz w:val="24"/>
              <w:szCs w:val="24"/>
              <w14:ligatures w14:val="standardContextual"/>
            </w:rPr>
          </w:pPr>
          <w:hyperlink w:anchor="_Toc222212276" w:history="1">
            <w:r w:rsidRPr="00646FD2">
              <w:rPr>
                <w:rStyle w:val="Lienhypertexte"/>
                <w:rFonts w:eastAsiaTheme="majorEastAsia"/>
                <w:b/>
                <w:bCs/>
                <w:noProof/>
              </w:rPr>
              <w:t>IV.</w:t>
            </w:r>
            <w:r>
              <w:rPr>
                <w:rFonts w:asciiTheme="minorHAnsi" w:eastAsiaTheme="minorEastAsia" w:hAnsiTheme="minorHAnsi" w:cstheme="minorBidi"/>
                <w:noProof/>
                <w:kern w:val="2"/>
                <w:sz w:val="24"/>
                <w:szCs w:val="24"/>
                <w14:ligatures w14:val="standardContextual"/>
              </w:rPr>
              <w:tab/>
            </w:r>
            <w:r w:rsidRPr="00646FD2">
              <w:rPr>
                <w:rStyle w:val="Lienhypertexte"/>
                <w:rFonts w:eastAsiaTheme="majorEastAsia"/>
                <w:b/>
                <w:bCs/>
                <w:noProof/>
              </w:rPr>
              <w:t>INFORMATIONS COMMUNES AUX 2 LOTS</w:t>
            </w:r>
            <w:r>
              <w:rPr>
                <w:noProof/>
                <w:webHidden/>
              </w:rPr>
              <w:tab/>
            </w:r>
            <w:r>
              <w:rPr>
                <w:noProof/>
                <w:webHidden/>
              </w:rPr>
              <w:fldChar w:fldCharType="begin"/>
            </w:r>
            <w:r>
              <w:rPr>
                <w:noProof/>
                <w:webHidden/>
              </w:rPr>
              <w:instrText xml:space="preserve"> PAGEREF _Toc222212276 \h </w:instrText>
            </w:r>
            <w:r>
              <w:rPr>
                <w:noProof/>
                <w:webHidden/>
              </w:rPr>
            </w:r>
            <w:r>
              <w:rPr>
                <w:noProof/>
                <w:webHidden/>
              </w:rPr>
              <w:fldChar w:fldCharType="separate"/>
            </w:r>
            <w:r>
              <w:rPr>
                <w:noProof/>
                <w:webHidden/>
              </w:rPr>
              <w:t>11</w:t>
            </w:r>
            <w:r>
              <w:rPr>
                <w:noProof/>
                <w:webHidden/>
              </w:rPr>
              <w:fldChar w:fldCharType="end"/>
            </w:r>
          </w:hyperlink>
        </w:p>
        <w:p w14:paraId="7FD1A455" w14:textId="4B017ED8" w:rsidR="00AF508E" w:rsidRDefault="00AF508E">
          <w:pPr>
            <w:pStyle w:val="TM2"/>
            <w:tabs>
              <w:tab w:val="right" w:leader="dot" w:pos="9062"/>
            </w:tabs>
            <w:rPr>
              <w:rFonts w:asciiTheme="minorHAnsi" w:eastAsiaTheme="minorEastAsia" w:hAnsiTheme="minorHAnsi" w:cstheme="minorBidi"/>
              <w:noProof/>
              <w:kern w:val="2"/>
              <w:sz w:val="24"/>
              <w:szCs w:val="24"/>
              <w14:ligatures w14:val="standardContextual"/>
            </w:rPr>
          </w:pPr>
          <w:hyperlink w:anchor="_Toc222212277" w:history="1">
            <w:r w:rsidRPr="00646FD2">
              <w:rPr>
                <w:rStyle w:val="Lienhypertexte"/>
                <w:rFonts w:eastAsiaTheme="majorEastAsia"/>
                <w:noProof/>
              </w:rPr>
              <w:t>Article 1 – Contraintes d’accessibilité et de sécurité</w:t>
            </w:r>
            <w:r>
              <w:rPr>
                <w:noProof/>
                <w:webHidden/>
              </w:rPr>
              <w:tab/>
            </w:r>
            <w:r>
              <w:rPr>
                <w:noProof/>
                <w:webHidden/>
              </w:rPr>
              <w:fldChar w:fldCharType="begin"/>
            </w:r>
            <w:r>
              <w:rPr>
                <w:noProof/>
                <w:webHidden/>
              </w:rPr>
              <w:instrText xml:space="preserve"> PAGEREF _Toc222212277 \h </w:instrText>
            </w:r>
            <w:r>
              <w:rPr>
                <w:noProof/>
                <w:webHidden/>
              </w:rPr>
            </w:r>
            <w:r>
              <w:rPr>
                <w:noProof/>
                <w:webHidden/>
              </w:rPr>
              <w:fldChar w:fldCharType="separate"/>
            </w:r>
            <w:r>
              <w:rPr>
                <w:noProof/>
                <w:webHidden/>
              </w:rPr>
              <w:t>11</w:t>
            </w:r>
            <w:r>
              <w:rPr>
                <w:noProof/>
                <w:webHidden/>
              </w:rPr>
              <w:fldChar w:fldCharType="end"/>
            </w:r>
          </w:hyperlink>
        </w:p>
        <w:p w14:paraId="289A4039" w14:textId="312D4CB1" w:rsidR="00AF508E" w:rsidRDefault="00AF508E">
          <w:pPr>
            <w:pStyle w:val="TM2"/>
            <w:tabs>
              <w:tab w:val="right" w:leader="dot" w:pos="9062"/>
            </w:tabs>
            <w:rPr>
              <w:rFonts w:asciiTheme="minorHAnsi" w:eastAsiaTheme="minorEastAsia" w:hAnsiTheme="minorHAnsi" w:cstheme="minorBidi"/>
              <w:noProof/>
              <w:kern w:val="2"/>
              <w:sz w:val="24"/>
              <w:szCs w:val="24"/>
              <w14:ligatures w14:val="standardContextual"/>
            </w:rPr>
          </w:pPr>
          <w:hyperlink w:anchor="_Toc222212278" w:history="1">
            <w:r w:rsidRPr="00646FD2">
              <w:rPr>
                <w:rStyle w:val="Lienhypertexte"/>
                <w:rFonts w:eastAsiaTheme="majorEastAsia"/>
                <w:noProof/>
              </w:rPr>
              <w:t>Article 2 –Architecture réseau</w:t>
            </w:r>
            <w:r>
              <w:rPr>
                <w:noProof/>
                <w:webHidden/>
              </w:rPr>
              <w:tab/>
            </w:r>
            <w:r>
              <w:rPr>
                <w:noProof/>
                <w:webHidden/>
              </w:rPr>
              <w:fldChar w:fldCharType="begin"/>
            </w:r>
            <w:r>
              <w:rPr>
                <w:noProof/>
                <w:webHidden/>
              </w:rPr>
              <w:instrText xml:space="preserve"> PAGEREF _Toc222212278 \h </w:instrText>
            </w:r>
            <w:r>
              <w:rPr>
                <w:noProof/>
                <w:webHidden/>
              </w:rPr>
            </w:r>
            <w:r>
              <w:rPr>
                <w:noProof/>
                <w:webHidden/>
              </w:rPr>
              <w:fldChar w:fldCharType="separate"/>
            </w:r>
            <w:r>
              <w:rPr>
                <w:noProof/>
                <w:webHidden/>
              </w:rPr>
              <w:t>12</w:t>
            </w:r>
            <w:r>
              <w:rPr>
                <w:noProof/>
                <w:webHidden/>
              </w:rPr>
              <w:fldChar w:fldCharType="end"/>
            </w:r>
          </w:hyperlink>
        </w:p>
        <w:p w14:paraId="409EA18D" w14:textId="0FF3FDC8" w:rsidR="00AF508E" w:rsidRDefault="00AF508E">
          <w:pPr>
            <w:pStyle w:val="TM1"/>
            <w:tabs>
              <w:tab w:val="right" w:leader="dot" w:pos="9062"/>
            </w:tabs>
            <w:rPr>
              <w:rFonts w:asciiTheme="minorHAnsi" w:eastAsiaTheme="minorEastAsia" w:hAnsiTheme="minorHAnsi" w:cstheme="minorBidi"/>
              <w:noProof/>
              <w:kern w:val="2"/>
              <w:sz w:val="24"/>
              <w:szCs w:val="24"/>
              <w14:ligatures w14:val="standardContextual"/>
            </w:rPr>
          </w:pPr>
          <w:hyperlink w:anchor="_Toc222212279" w:history="1">
            <w:r w:rsidRPr="00646FD2">
              <w:rPr>
                <w:rStyle w:val="Lienhypertexte"/>
                <w:rFonts w:eastAsiaTheme="majorEastAsia"/>
                <w:noProof/>
              </w:rPr>
              <w:t>Annexe 1 - Maintenance Préventive V1.0</w:t>
            </w:r>
            <w:r>
              <w:rPr>
                <w:noProof/>
                <w:webHidden/>
              </w:rPr>
              <w:tab/>
            </w:r>
            <w:r>
              <w:rPr>
                <w:noProof/>
                <w:webHidden/>
              </w:rPr>
              <w:fldChar w:fldCharType="begin"/>
            </w:r>
            <w:r>
              <w:rPr>
                <w:noProof/>
                <w:webHidden/>
              </w:rPr>
              <w:instrText xml:space="preserve"> PAGEREF _Toc222212279 \h </w:instrText>
            </w:r>
            <w:r>
              <w:rPr>
                <w:noProof/>
                <w:webHidden/>
              </w:rPr>
            </w:r>
            <w:r>
              <w:rPr>
                <w:noProof/>
                <w:webHidden/>
              </w:rPr>
              <w:fldChar w:fldCharType="separate"/>
            </w:r>
            <w:r>
              <w:rPr>
                <w:noProof/>
                <w:webHidden/>
              </w:rPr>
              <w:t>13</w:t>
            </w:r>
            <w:r>
              <w:rPr>
                <w:noProof/>
                <w:webHidden/>
              </w:rPr>
              <w:fldChar w:fldCharType="end"/>
            </w:r>
          </w:hyperlink>
        </w:p>
        <w:p w14:paraId="20A865B5" w14:textId="3CFBCDED" w:rsidR="00AF508E" w:rsidRDefault="00AF508E">
          <w:pPr>
            <w:pStyle w:val="TM1"/>
            <w:tabs>
              <w:tab w:val="right" w:leader="dot" w:pos="9062"/>
            </w:tabs>
            <w:rPr>
              <w:rFonts w:asciiTheme="minorHAnsi" w:eastAsiaTheme="minorEastAsia" w:hAnsiTheme="minorHAnsi" w:cstheme="minorBidi"/>
              <w:noProof/>
              <w:kern w:val="2"/>
              <w:sz w:val="24"/>
              <w:szCs w:val="24"/>
              <w14:ligatures w14:val="standardContextual"/>
            </w:rPr>
          </w:pPr>
          <w:hyperlink w:anchor="_Toc222212280" w:history="1">
            <w:r w:rsidRPr="00646FD2">
              <w:rPr>
                <w:rStyle w:val="Lienhypertexte"/>
                <w:rFonts w:eastAsiaTheme="majorEastAsia"/>
                <w:noProof/>
              </w:rPr>
              <w:t>Annexe 2 : Eléments du DOE à tenir à jour lors des Maintenance et des Extensions Vidéo</w:t>
            </w:r>
            <w:r>
              <w:rPr>
                <w:noProof/>
                <w:webHidden/>
              </w:rPr>
              <w:tab/>
            </w:r>
            <w:r>
              <w:rPr>
                <w:noProof/>
                <w:webHidden/>
              </w:rPr>
              <w:fldChar w:fldCharType="begin"/>
            </w:r>
            <w:r>
              <w:rPr>
                <w:noProof/>
                <w:webHidden/>
              </w:rPr>
              <w:instrText xml:space="preserve"> PAGEREF _Toc222212280 \h </w:instrText>
            </w:r>
            <w:r>
              <w:rPr>
                <w:noProof/>
                <w:webHidden/>
              </w:rPr>
            </w:r>
            <w:r>
              <w:rPr>
                <w:noProof/>
                <w:webHidden/>
              </w:rPr>
              <w:fldChar w:fldCharType="separate"/>
            </w:r>
            <w:r>
              <w:rPr>
                <w:noProof/>
                <w:webHidden/>
              </w:rPr>
              <w:t>14</w:t>
            </w:r>
            <w:r>
              <w:rPr>
                <w:noProof/>
                <w:webHidden/>
              </w:rPr>
              <w:fldChar w:fldCharType="end"/>
            </w:r>
          </w:hyperlink>
        </w:p>
        <w:p w14:paraId="77528F2B" w14:textId="639232E3" w:rsidR="00AF508E" w:rsidRDefault="00AF508E">
          <w:pPr>
            <w:pStyle w:val="TM1"/>
            <w:tabs>
              <w:tab w:val="right" w:leader="dot" w:pos="9062"/>
            </w:tabs>
            <w:rPr>
              <w:rFonts w:asciiTheme="minorHAnsi" w:eastAsiaTheme="minorEastAsia" w:hAnsiTheme="minorHAnsi" w:cstheme="minorBidi"/>
              <w:noProof/>
              <w:kern w:val="2"/>
              <w:sz w:val="24"/>
              <w:szCs w:val="24"/>
              <w14:ligatures w14:val="standardContextual"/>
            </w:rPr>
          </w:pPr>
          <w:hyperlink w:anchor="_Toc222212281" w:history="1">
            <w:r w:rsidRPr="00646FD2">
              <w:rPr>
                <w:rStyle w:val="Lienhypertexte"/>
                <w:rFonts w:eastAsiaTheme="majorEastAsia"/>
                <w:noProof/>
              </w:rPr>
              <w:t>Annexe 3 :  Eléments justificatifs lors de Travaux de Maintenance et d’Extension</w:t>
            </w:r>
            <w:r>
              <w:rPr>
                <w:noProof/>
                <w:webHidden/>
              </w:rPr>
              <w:tab/>
            </w:r>
            <w:r>
              <w:rPr>
                <w:noProof/>
                <w:webHidden/>
              </w:rPr>
              <w:fldChar w:fldCharType="begin"/>
            </w:r>
            <w:r>
              <w:rPr>
                <w:noProof/>
                <w:webHidden/>
              </w:rPr>
              <w:instrText xml:space="preserve"> PAGEREF _Toc222212281 \h </w:instrText>
            </w:r>
            <w:r>
              <w:rPr>
                <w:noProof/>
                <w:webHidden/>
              </w:rPr>
            </w:r>
            <w:r>
              <w:rPr>
                <w:noProof/>
                <w:webHidden/>
              </w:rPr>
              <w:fldChar w:fldCharType="separate"/>
            </w:r>
            <w:r>
              <w:rPr>
                <w:noProof/>
                <w:webHidden/>
              </w:rPr>
              <w:t>15</w:t>
            </w:r>
            <w:r>
              <w:rPr>
                <w:noProof/>
                <w:webHidden/>
              </w:rPr>
              <w:fldChar w:fldCharType="end"/>
            </w:r>
          </w:hyperlink>
        </w:p>
        <w:p w14:paraId="255CB998" w14:textId="354B4A3A" w:rsidR="00ED12F3" w:rsidRDefault="00ED12F3">
          <w:r>
            <w:rPr>
              <w:b/>
              <w:bCs/>
            </w:rPr>
            <w:fldChar w:fldCharType="end"/>
          </w:r>
        </w:p>
      </w:sdtContent>
    </w:sdt>
    <w:p w14:paraId="27FB548C" w14:textId="35A1F5DE" w:rsidR="00ED12F3" w:rsidRDefault="00ED12F3">
      <w:r>
        <w:br w:type="page"/>
      </w:r>
    </w:p>
    <w:p w14:paraId="34895856" w14:textId="77777777" w:rsidR="00ED12F3" w:rsidRPr="00652E3B" w:rsidRDefault="00ED12F3" w:rsidP="00ED12F3">
      <w:pPr>
        <w:pStyle w:val="Titre1"/>
        <w:numPr>
          <w:ilvl w:val="0"/>
          <w:numId w:val="42"/>
        </w:numPr>
        <w:ind w:left="284" w:hanging="153"/>
        <w:rPr>
          <w:b/>
          <w:bCs/>
        </w:rPr>
      </w:pPr>
      <w:bookmarkStart w:id="0" w:name="_Toc196470076"/>
      <w:bookmarkStart w:id="1" w:name="_Toc222212245"/>
      <w:bookmarkStart w:id="2" w:name="_Hlk195882663"/>
      <w:r w:rsidRPr="00652E3B">
        <w:rPr>
          <w:b/>
          <w:bCs/>
        </w:rPr>
        <w:lastRenderedPageBreak/>
        <w:t>LE POUVOIR ADJIDUCATEUR</w:t>
      </w:r>
      <w:bookmarkEnd w:id="0"/>
      <w:bookmarkEnd w:id="1"/>
    </w:p>
    <w:p w14:paraId="10F2B313" w14:textId="77777777" w:rsidR="00ED12F3" w:rsidRDefault="00ED12F3" w:rsidP="00ED12F3">
      <w:pPr>
        <w:pStyle w:val="Titre2"/>
      </w:pPr>
      <w:bookmarkStart w:id="3" w:name="_Toc196470077"/>
      <w:bookmarkStart w:id="4" w:name="_Toc222212246"/>
      <w:bookmarkEnd w:id="2"/>
      <w:r>
        <w:t xml:space="preserve">Article 1 – </w:t>
      </w:r>
      <w:r w:rsidRPr="00CE4986">
        <w:t>Généralités</w:t>
      </w:r>
      <w:bookmarkEnd w:id="3"/>
      <w:bookmarkEnd w:id="4"/>
    </w:p>
    <w:p w14:paraId="49CC9BFF" w14:textId="77777777" w:rsidR="00ED12F3" w:rsidRPr="00AB2420" w:rsidRDefault="00ED12F3" w:rsidP="00ED12F3">
      <w:pPr>
        <w:rPr>
          <w:sz w:val="12"/>
          <w:szCs w:val="12"/>
        </w:rPr>
      </w:pPr>
    </w:p>
    <w:p w14:paraId="4989530A" w14:textId="77777777" w:rsidR="00ED12F3" w:rsidRPr="00DE396A" w:rsidRDefault="00ED12F3" w:rsidP="00ED12F3">
      <w:pPr>
        <w:pStyle w:val="Titre3"/>
      </w:pPr>
      <w:bookmarkStart w:id="5" w:name="_Toc196470078"/>
      <w:bookmarkStart w:id="6" w:name="_Toc222212247"/>
      <w:r>
        <w:t>1.1 Présentation du pouvoir adjudicateur</w:t>
      </w:r>
      <w:bookmarkEnd w:id="5"/>
      <w:bookmarkEnd w:id="6"/>
    </w:p>
    <w:p w14:paraId="0A5E2F9F" w14:textId="77777777" w:rsidR="00ED12F3" w:rsidRDefault="00ED12F3" w:rsidP="00ED12F3">
      <w:pPr>
        <w:autoSpaceDE w:val="0"/>
        <w:autoSpaceDN w:val="0"/>
        <w:adjustRightInd w:val="0"/>
        <w:spacing w:after="0" w:line="240" w:lineRule="auto"/>
        <w:jc w:val="both"/>
        <w:rPr>
          <w:rFonts w:ascii="Arial" w:hAnsi="Arial" w:cs="Arial"/>
          <w:kern w:val="0"/>
        </w:rPr>
      </w:pPr>
      <w:bookmarkStart w:id="7" w:name="_Toc196470081"/>
      <w:r w:rsidRPr="4975C67C">
        <w:rPr>
          <w:rFonts w:ascii="Arial" w:hAnsi="Arial" w:cs="Arial"/>
          <w:kern w:val="0"/>
        </w:rPr>
        <w:t xml:space="preserve">La Direction </w:t>
      </w:r>
      <w:r>
        <w:rPr>
          <w:rFonts w:ascii="Arial" w:hAnsi="Arial" w:cs="Arial"/>
          <w:kern w:val="0"/>
        </w:rPr>
        <w:t>des Supports, Outils et Solidarité</w:t>
      </w:r>
      <w:r w:rsidRPr="00DE396A">
        <w:rPr>
          <w:rFonts w:ascii="Arial" w:hAnsi="Arial" w:cs="Arial"/>
          <w:kern w:val="0"/>
        </w:rPr>
        <w:t xml:space="preserve"> qui dépend de la Direction des Ressources a la responsabilité de la sécurisation des bâtiments de la C</w:t>
      </w:r>
      <w:r>
        <w:rPr>
          <w:rFonts w:ascii="Arial" w:hAnsi="Arial" w:cs="Arial"/>
          <w:kern w:val="0"/>
        </w:rPr>
        <w:t>af</w:t>
      </w:r>
      <w:r w:rsidRPr="00DE396A">
        <w:rPr>
          <w:rFonts w:ascii="Arial" w:hAnsi="Arial" w:cs="Arial"/>
          <w:kern w:val="0"/>
        </w:rPr>
        <w:t xml:space="preserve"> de Paris.</w:t>
      </w:r>
      <w:r>
        <w:rPr>
          <w:rFonts w:ascii="Arial" w:hAnsi="Arial" w:cs="Arial"/>
          <w:kern w:val="0"/>
        </w:rPr>
        <w:t xml:space="preserve"> </w:t>
      </w:r>
      <w:r w:rsidRPr="00DE396A">
        <w:rPr>
          <w:rFonts w:ascii="Arial" w:hAnsi="Arial" w:cs="Arial"/>
          <w:kern w:val="0"/>
        </w:rPr>
        <w:t xml:space="preserve">À ce titre, le service sécurité-sûreté rattaché à la </w:t>
      </w:r>
      <w:r>
        <w:rPr>
          <w:rFonts w:ascii="Arial" w:hAnsi="Arial" w:cs="Arial"/>
          <w:kern w:val="0"/>
        </w:rPr>
        <w:t>DSOS</w:t>
      </w:r>
      <w:r w:rsidRPr="00DE396A">
        <w:rPr>
          <w:rFonts w:ascii="Arial" w:hAnsi="Arial" w:cs="Arial"/>
          <w:kern w:val="0"/>
        </w:rPr>
        <w:t xml:space="preserve"> assure le pilotage de cette </w:t>
      </w:r>
      <w:r>
        <w:rPr>
          <w:rFonts w:ascii="Arial" w:hAnsi="Arial" w:cs="Arial"/>
          <w:kern w:val="0"/>
        </w:rPr>
        <w:t>presta</w:t>
      </w:r>
      <w:r w:rsidRPr="00DE396A">
        <w:rPr>
          <w:rFonts w:ascii="Arial" w:hAnsi="Arial" w:cs="Arial"/>
          <w:kern w:val="0"/>
        </w:rPr>
        <w:t>tion.</w:t>
      </w:r>
    </w:p>
    <w:p w14:paraId="5A559EF5" w14:textId="77777777" w:rsidR="00ED12F3" w:rsidRDefault="00ED12F3" w:rsidP="00ED12F3">
      <w:pPr>
        <w:autoSpaceDE w:val="0"/>
        <w:autoSpaceDN w:val="0"/>
        <w:adjustRightInd w:val="0"/>
        <w:spacing w:after="0" w:line="240" w:lineRule="auto"/>
        <w:jc w:val="both"/>
        <w:rPr>
          <w:rFonts w:ascii="Arial" w:hAnsi="Arial" w:cs="Arial"/>
          <w:kern w:val="0"/>
        </w:rPr>
      </w:pPr>
    </w:p>
    <w:p w14:paraId="21BFFFB0" w14:textId="77777777" w:rsidR="00ED12F3" w:rsidRPr="001B2223" w:rsidRDefault="00ED12F3" w:rsidP="00ED12F3">
      <w:pPr>
        <w:autoSpaceDE w:val="0"/>
        <w:autoSpaceDN w:val="0"/>
        <w:adjustRightInd w:val="0"/>
        <w:spacing w:after="0" w:line="240" w:lineRule="auto"/>
        <w:jc w:val="both"/>
        <w:rPr>
          <w:rFonts w:ascii="Arial" w:hAnsi="Arial" w:cs="Arial"/>
          <w:kern w:val="0"/>
        </w:rPr>
      </w:pPr>
      <w:r w:rsidRPr="001B2223">
        <w:rPr>
          <w:rFonts w:ascii="Arial" w:hAnsi="Arial" w:cs="Arial"/>
          <w:kern w:val="0"/>
        </w:rPr>
        <w:t>La C</w:t>
      </w:r>
      <w:r>
        <w:rPr>
          <w:rFonts w:ascii="Arial" w:hAnsi="Arial" w:cs="Arial"/>
          <w:kern w:val="0"/>
        </w:rPr>
        <w:t>af</w:t>
      </w:r>
      <w:r w:rsidRPr="001B2223">
        <w:rPr>
          <w:rFonts w:ascii="Arial" w:hAnsi="Arial" w:cs="Arial"/>
          <w:kern w:val="0"/>
        </w:rPr>
        <w:t xml:space="preserve"> de Paris assure une présence sur la Ville de Paris (75) et se compose de :</w:t>
      </w:r>
    </w:p>
    <w:p w14:paraId="5DC0BEE1" w14:textId="77777777" w:rsidR="00ED12F3" w:rsidRPr="001B2223" w:rsidRDefault="00ED12F3" w:rsidP="00ED12F3">
      <w:pPr>
        <w:pStyle w:val="Paragraphedeliste"/>
        <w:numPr>
          <w:ilvl w:val="0"/>
          <w:numId w:val="20"/>
        </w:numPr>
        <w:autoSpaceDE w:val="0"/>
        <w:autoSpaceDN w:val="0"/>
        <w:adjustRightInd w:val="0"/>
        <w:spacing w:after="0" w:line="240" w:lineRule="auto"/>
        <w:jc w:val="both"/>
        <w:rPr>
          <w:rFonts w:ascii="Arial" w:hAnsi="Arial" w:cs="Arial"/>
          <w:kern w:val="0"/>
        </w:rPr>
      </w:pPr>
      <w:r w:rsidRPr="001B2223">
        <w:rPr>
          <w:rFonts w:ascii="Arial" w:hAnsi="Arial" w:cs="Arial"/>
          <w:kern w:val="0"/>
        </w:rPr>
        <w:t xml:space="preserve">4 </w:t>
      </w:r>
      <w:r>
        <w:rPr>
          <w:rFonts w:ascii="Arial" w:hAnsi="Arial" w:cs="Arial"/>
          <w:kern w:val="0"/>
        </w:rPr>
        <w:t>AFP (</w:t>
      </w:r>
      <w:bookmarkStart w:id="8" w:name="_Hlk189489826"/>
      <w:r>
        <w:rPr>
          <w:rFonts w:ascii="Arial" w:hAnsi="Arial" w:cs="Arial"/>
          <w:kern w:val="0"/>
        </w:rPr>
        <w:t>Agences Familles Partenaires</w:t>
      </w:r>
      <w:bookmarkEnd w:id="8"/>
      <w:r>
        <w:rPr>
          <w:rFonts w:ascii="Arial" w:hAnsi="Arial" w:cs="Arial"/>
          <w:kern w:val="0"/>
        </w:rPr>
        <w:t>)</w:t>
      </w:r>
      <w:r w:rsidRPr="001B2223">
        <w:rPr>
          <w:rFonts w:ascii="Arial" w:hAnsi="Arial" w:cs="Arial"/>
          <w:kern w:val="0"/>
        </w:rPr>
        <w:t xml:space="preserve"> ;</w:t>
      </w:r>
    </w:p>
    <w:p w14:paraId="4667A391" w14:textId="60171837" w:rsidR="00ED12F3" w:rsidRDefault="00ED12F3" w:rsidP="00ED12F3">
      <w:pPr>
        <w:pStyle w:val="Paragraphedeliste"/>
        <w:numPr>
          <w:ilvl w:val="0"/>
          <w:numId w:val="20"/>
        </w:numPr>
        <w:autoSpaceDE w:val="0"/>
        <w:autoSpaceDN w:val="0"/>
        <w:adjustRightInd w:val="0"/>
        <w:spacing w:after="0" w:line="240" w:lineRule="auto"/>
        <w:jc w:val="both"/>
        <w:rPr>
          <w:rFonts w:ascii="Arial" w:hAnsi="Arial" w:cs="Arial"/>
          <w:kern w:val="0"/>
        </w:rPr>
      </w:pPr>
      <w:r>
        <w:rPr>
          <w:rFonts w:ascii="Arial" w:hAnsi="Arial" w:cs="Arial"/>
          <w:kern w:val="0"/>
        </w:rPr>
        <w:t>4</w:t>
      </w:r>
      <w:r w:rsidRPr="001B2223">
        <w:rPr>
          <w:rFonts w:ascii="Arial" w:hAnsi="Arial" w:cs="Arial"/>
          <w:kern w:val="0"/>
        </w:rPr>
        <w:t xml:space="preserve"> Centres sociaux</w:t>
      </w:r>
      <w:r w:rsidR="00442C4B">
        <w:rPr>
          <w:rFonts w:ascii="Arial" w:hAnsi="Arial" w:cs="Arial"/>
          <w:kern w:val="0"/>
        </w:rPr>
        <w:t> ;</w:t>
      </w:r>
    </w:p>
    <w:p w14:paraId="559AE380" w14:textId="7108E94B" w:rsidR="002606F2" w:rsidRPr="00151633" w:rsidRDefault="002606F2" w:rsidP="00ED12F3">
      <w:pPr>
        <w:pStyle w:val="Paragraphedeliste"/>
        <w:numPr>
          <w:ilvl w:val="0"/>
          <w:numId w:val="20"/>
        </w:numPr>
        <w:autoSpaceDE w:val="0"/>
        <w:autoSpaceDN w:val="0"/>
        <w:adjustRightInd w:val="0"/>
        <w:spacing w:after="0" w:line="240" w:lineRule="auto"/>
        <w:jc w:val="both"/>
        <w:rPr>
          <w:rFonts w:ascii="Arial" w:hAnsi="Arial" w:cs="Arial"/>
          <w:kern w:val="0"/>
        </w:rPr>
      </w:pPr>
      <w:r>
        <w:rPr>
          <w:rFonts w:ascii="Arial" w:hAnsi="Arial" w:cs="Arial"/>
          <w:kern w:val="0"/>
        </w:rPr>
        <w:t>1 Espace Tiers Lieu</w:t>
      </w:r>
      <w:r w:rsidR="00442C4B">
        <w:rPr>
          <w:rFonts w:ascii="Arial" w:hAnsi="Arial" w:cs="Arial"/>
          <w:kern w:val="0"/>
        </w:rPr>
        <w:t>.</w:t>
      </w:r>
    </w:p>
    <w:p w14:paraId="10FAC5C0" w14:textId="77777777" w:rsidR="00ED12F3" w:rsidRDefault="00ED12F3" w:rsidP="00ED12F3">
      <w:pPr>
        <w:autoSpaceDE w:val="0"/>
        <w:autoSpaceDN w:val="0"/>
        <w:adjustRightInd w:val="0"/>
        <w:spacing w:after="0" w:line="240" w:lineRule="auto"/>
        <w:jc w:val="both"/>
        <w:rPr>
          <w:rFonts w:ascii="Arial" w:hAnsi="Arial" w:cs="Arial"/>
          <w:kern w:val="0"/>
        </w:rPr>
      </w:pPr>
    </w:p>
    <w:p w14:paraId="7F810294" w14:textId="27761DE5" w:rsidR="00ED12F3" w:rsidRPr="00DE396A" w:rsidRDefault="00ED12F3" w:rsidP="00ED12F3">
      <w:pPr>
        <w:pStyle w:val="Titre3"/>
      </w:pPr>
      <w:bookmarkStart w:id="9" w:name="_Toc195889633"/>
      <w:bookmarkStart w:id="10" w:name="_Toc218859812"/>
      <w:bookmarkStart w:id="11" w:name="_Toc222212248"/>
      <w:r>
        <w:t xml:space="preserve">1.2 Objet </w:t>
      </w:r>
      <w:bookmarkEnd w:id="9"/>
      <w:bookmarkEnd w:id="10"/>
      <w:r w:rsidR="00137DD2">
        <w:t>des accords-cadres</w:t>
      </w:r>
      <w:bookmarkEnd w:id="11"/>
    </w:p>
    <w:p w14:paraId="134CF1F0" w14:textId="12053B63" w:rsidR="00ED12F3" w:rsidRPr="00903161" w:rsidRDefault="00ED12F3" w:rsidP="00ED12F3">
      <w:pPr>
        <w:autoSpaceDE w:val="0"/>
        <w:autoSpaceDN w:val="0"/>
        <w:adjustRightInd w:val="0"/>
        <w:spacing w:after="0" w:line="240" w:lineRule="auto"/>
        <w:jc w:val="both"/>
        <w:rPr>
          <w:rFonts w:ascii="Arial" w:hAnsi="Arial" w:cs="Arial"/>
          <w:b/>
          <w:bCs/>
          <w:kern w:val="0"/>
        </w:rPr>
      </w:pPr>
      <w:r w:rsidRPr="001B2223">
        <w:rPr>
          <w:rFonts w:ascii="Arial" w:hAnsi="Arial" w:cs="Arial"/>
          <w:kern w:val="0"/>
        </w:rPr>
        <w:t>Le</w:t>
      </w:r>
      <w:r w:rsidR="00137DD2">
        <w:rPr>
          <w:rFonts w:ascii="Arial" w:hAnsi="Arial" w:cs="Arial"/>
          <w:kern w:val="0"/>
        </w:rPr>
        <w:t>s</w:t>
      </w:r>
      <w:r w:rsidRPr="001B2223">
        <w:rPr>
          <w:rFonts w:ascii="Arial" w:hAnsi="Arial" w:cs="Arial"/>
          <w:kern w:val="0"/>
        </w:rPr>
        <w:t xml:space="preserve"> présent</w:t>
      </w:r>
      <w:r w:rsidR="00137DD2">
        <w:rPr>
          <w:rFonts w:ascii="Arial" w:hAnsi="Arial" w:cs="Arial"/>
          <w:kern w:val="0"/>
        </w:rPr>
        <w:t>s</w:t>
      </w:r>
      <w:r w:rsidRPr="001B2223">
        <w:rPr>
          <w:rFonts w:ascii="Arial" w:hAnsi="Arial" w:cs="Arial"/>
          <w:kern w:val="0"/>
        </w:rPr>
        <w:t xml:space="preserve"> accord</w:t>
      </w:r>
      <w:r w:rsidR="00137DD2">
        <w:rPr>
          <w:rFonts w:ascii="Arial" w:hAnsi="Arial" w:cs="Arial"/>
          <w:kern w:val="0"/>
        </w:rPr>
        <w:t>s</w:t>
      </w:r>
      <w:r w:rsidRPr="001B2223">
        <w:rPr>
          <w:rFonts w:ascii="Arial" w:hAnsi="Arial" w:cs="Arial"/>
          <w:kern w:val="0"/>
        </w:rPr>
        <w:t>-cadre</w:t>
      </w:r>
      <w:r w:rsidR="00137DD2">
        <w:rPr>
          <w:rFonts w:ascii="Arial" w:hAnsi="Arial" w:cs="Arial"/>
          <w:kern w:val="0"/>
        </w:rPr>
        <w:t>s</w:t>
      </w:r>
      <w:r w:rsidRPr="001B2223">
        <w:rPr>
          <w:rFonts w:ascii="Arial" w:hAnsi="Arial" w:cs="Arial"/>
          <w:kern w:val="0"/>
        </w:rPr>
        <w:t xml:space="preserve"> s’inscri</w:t>
      </w:r>
      <w:r w:rsidR="00137DD2">
        <w:rPr>
          <w:rFonts w:ascii="Arial" w:hAnsi="Arial" w:cs="Arial"/>
          <w:kern w:val="0"/>
        </w:rPr>
        <w:t>vent</w:t>
      </w:r>
      <w:r w:rsidRPr="001B2223">
        <w:rPr>
          <w:rFonts w:ascii="Arial" w:hAnsi="Arial" w:cs="Arial"/>
          <w:kern w:val="0"/>
        </w:rPr>
        <w:t xml:space="preserve"> dans </w:t>
      </w:r>
      <w:r>
        <w:rPr>
          <w:rFonts w:ascii="Arial" w:hAnsi="Arial" w:cs="Arial"/>
          <w:kern w:val="0"/>
        </w:rPr>
        <w:t>la politique sécuritaire de la Caf</w:t>
      </w:r>
      <w:r w:rsidRPr="001B2223">
        <w:rPr>
          <w:rFonts w:ascii="Arial" w:hAnsi="Arial" w:cs="Arial"/>
          <w:kern w:val="0"/>
        </w:rPr>
        <w:t xml:space="preserve"> de Paris</w:t>
      </w:r>
      <w:r>
        <w:rPr>
          <w:rFonts w:ascii="Arial" w:hAnsi="Arial" w:cs="Arial"/>
          <w:kern w:val="0"/>
        </w:rPr>
        <w:t xml:space="preserve"> qui</w:t>
      </w:r>
      <w:r w:rsidRPr="001B2223">
        <w:rPr>
          <w:rFonts w:ascii="Arial" w:hAnsi="Arial" w:cs="Arial"/>
          <w:kern w:val="0"/>
        </w:rPr>
        <w:t xml:space="preserve"> met en </w:t>
      </w:r>
      <w:r w:rsidRPr="00CD5349">
        <w:rPr>
          <w:rFonts w:ascii="Arial" w:hAnsi="Arial" w:cs="Arial"/>
          <w:kern w:val="0"/>
        </w:rPr>
        <w:t>œuvre la maintenance préventive et curative, du système de vidéoprotection pour ses 4 grands sites dénommés « Agences Familles Partenaires » et l’achat de matériels liés à la vidéoprotection.</w:t>
      </w:r>
    </w:p>
    <w:p w14:paraId="09EA3592" w14:textId="77777777" w:rsidR="00ED12F3" w:rsidRDefault="00ED12F3" w:rsidP="00ED12F3">
      <w:pPr>
        <w:autoSpaceDE w:val="0"/>
        <w:autoSpaceDN w:val="0"/>
        <w:adjustRightInd w:val="0"/>
        <w:spacing w:after="0" w:line="240" w:lineRule="auto"/>
        <w:jc w:val="both"/>
        <w:rPr>
          <w:rFonts w:ascii="Arial" w:hAnsi="Arial" w:cs="Arial"/>
          <w:kern w:val="0"/>
        </w:rPr>
      </w:pPr>
    </w:p>
    <w:p w14:paraId="7915CA0C" w14:textId="77777777" w:rsidR="00ED12F3" w:rsidRDefault="00ED12F3" w:rsidP="00ED12F3">
      <w:pPr>
        <w:autoSpaceDE w:val="0"/>
        <w:autoSpaceDN w:val="0"/>
        <w:adjustRightInd w:val="0"/>
        <w:spacing w:after="0" w:line="240" w:lineRule="auto"/>
        <w:jc w:val="both"/>
        <w:rPr>
          <w:rFonts w:ascii="Arial" w:hAnsi="Arial" w:cs="Arial"/>
          <w:kern w:val="0"/>
        </w:rPr>
      </w:pPr>
      <w:r>
        <w:rPr>
          <w:rFonts w:ascii="Arial" w:hAnsi="Arial" w:cs="Arial"/>
          <w:kern w:val="0"/>
        </w:rPr>
        <w:t>Sont concernés par cette prestation les AFP de :</w:t>
      </w:r>
    </w:p>
    <w:p w14:paraId="53F52E69" w14:textId="77777777" w:rsidR="00ED12F3" w:rsidRDefault="00ED12F3" w:rsidP="00ED12F3">
      <w:pPr>
        <w:pStyle w:val="Paragraphedeliste"/>
        <w:numPr>
          <w:ilvl w:val="0"/>
          <w:numId w:val="21"/>
        </w:numPr>
        <w:autoSpaceDE w:val="0"/>
        <w:autoSpaceDN w:val="0"/>
        <w:adjustRightInd w:val="0"/>
        <w:spacing w:after="0" w:line="240" w:lineRule="auto"/>
        <w:jc w:val="both"/>
        <w:rPr>
          <w:rFonts w:ascii="Arial" w:hAnsi="Arial" w:cs="Arial"/>
          <w:kern w:val="0"/>
        </w:rPr>
      </w:pPr>
      <w:r>
        <w:rPr>
          <w:rFonts w:ascii="Arial" w:hAnsi="Arial" w:cs="Arial"/>
          <w:kern w:val="0"/>
        </w:rPr>
        <w:t>Finlay : centre de production (Siège de la Caf de Paris) ;</w:t>
      </w:r>
    </w:p>
    <w:p w14:paraId="00025C52" w14:textId="77777777" w:rsidR="00ED12F3" w:rsidRDefault="00ED12F3" w:rsidP="00ED12F3">
      <w:pPr>
        <w:pStyle w:val="Paragraphedeliste"/>
        <w:numPr>
          <w:ilvl w:val="0"/>
          <w:numId w:val="21"/>
        </w:numPr>
        <w:autoSpaceDE w:val="0"/>
        <w:autoSpaceDN w:val="0"/>
        <w:adjustRightInd w:val="0"/>
        <w:spacing w:after="0" w:line="240" w:lineRule="auto"/>
        <w:jc w:val="both"/>
        <w:rPr>
          <w:rFonts w:ascii="Arial" w:hAnsi="Arial" w:cs="Arial"/>
          <w:kern w:val="0"/>
        </w:rPr>
      </w:pPr>
      <w:r>
        <w:rPr>
          <w:rFonts w:ascii="Arial" w:hAnsi="Arial" w:cs="Arial"/>
          <w:kern w:val="0"/>
        </w:rPr>
        <w:t>Nationale : centre de production ;</w:t>
      </w:r>
    </w:p>
    <w:p w14:paraId="759C7806" w14:textId="77777777" w:rsidR="00ED12F3" w:rsidRDefault="00ED12F3" w:rsidP="00ED12F3">
      <w:pPr>
        <w:pStyle w:val="Paragraphedeliste"/>
        <w:numPr>
          <w:ilvl w:val="0"/>
          <w:numId w:val="21"/>
        </w:numPr>
        <w:autoSpaceDE w:val="0"/>
        <w:autoSpaceDN w:val="0"/>
        <w:adjustRightInd w:val="0"/>
        <w:spacing w:after="0" w:line="240" w:lineRule="auto"/>
        <w:jc w:val="both"/>
        <w:rPr>
          <w:rFonts w:ascii="Arial" w:hAnsi="Arial" w:cs="Arial"/>
          <w:kern w:val="0"/>
        </w:rPr>
      </w:pPr>
      <w:r>
        <w:rPr>
          <w:rFonts w:ascii="Arial" w:hAnsi="Arial" w:cs="Arial"/>
          <w:kern w:val="0"/>
        </w:rPr>
        <w:t>Jaurès : centre de production ;</w:t>
      </w:r>
    </w:p>
    <w:p w14:paraId="0EB56DE7" w14:textId="2A8E790E" w:rsidR="00ED12F3" w:rsidRDefault="00ED12F3" w:rsidP="00ED12F3">
      <w:pPr>
        <w:pStyle w:val="Paragraphedeliste"/>
        <w:numPr>
          <w:ilvl w:val="0"/>
          <w:numId w:val="21"/>
        </w:numPr>
        <w:autoSpaceDE w:val="0"/>
        <w:autoSpaceDN w:val="0"/>
        <w:adjustRightInd w:val="0"/>
        <w:spacing w:after="0" w:line="240" w:lineRule="auto"/>
        <w:jc w:val="both"/>
        <w:rPr>
          <w:rFonts w:ascii="Arial" w:hAnsi="Arial" w:cs="Arial"/>
          <w:kern w:val="0"/>
        </w:rPr>
      </w:pPr>
      <w:r>
        <w:rPr>
          <w:rFonts w:ascii="Arial" w:hAnsi="Arial" w:cs="Arial"/>
          <w:kern w:val="0"/>
        </w:rPr>
        <w:t>La Chapelle : centre de production</w:t>
      </w:r>
      <w:r w:rsidR="00442C4B">
        <w:rPr>
          <w:rFonts w:ascii="Arial" w:hAnsi="Arial" w:cs="Arial"/>
          <w:kern w:val="0"/>
        </w:rPr>
        <w:t>.</w:t>
      </w:r>
    </w:p>
    <w:p w14:paraId="6145F196" w14:textId="77777777" w:rsidR="00ED12F3" w:rsidRDefault="00ED12F3" w:rsidP="00ED12F3">
      <w:pPr>
        <w:autoSpaceDE w:val="0"/>
        <w:autoSpaceDN w:val="0"/>
        <w:adjustRightInd w:val="0"/>
        <w:spacing w:after="0" w:line="240" w:lineRule="auto"/>
        <w:jc w:val="both"/>
        <w:rPr>
          <w:rFonts w:ascii="Arial" w:hAnsi="Arial" w:cs="Arial"/>
          <w:kern w:val="0"/>
        </w:rPr>
      </w:pPr>
    </w:p>
    <w:p w14:paraId="5351E9F2" w14:textId="77777777" w:rsidR="00ED12F3" w:rsidRPr="00DE396A" w:rsidRDefault="00ED12F3" w:rsidP="00ED12F3">
      <w:pPr>
        <w:pStyle w:val="Titre3"/>
      </w:pPr>
      <w:bookmarkStart w:id="12" w:name="_Toc195889634"/>
      <w:bookmarkStart w:id="13" w:name="_Toc218859813"/>
      <w:bookmarkStart w:id="14" w:name="_Toc222212249"/>
      <w:r>
        <w:t>1.3 Définitions</w:t>
      </w:r>
      <w:bookmarkEnd w:id="12"/>
      <w:bookmarkEnd w:id="13"/>
      <w:bookmarkEnd w:id="14"/>
    </w:p>
    <w:p w14:paraId="0888DCAF" w14:textId="77777777" w:rsidR="00ED12F3" w:rsidRPr="00DE396A" w:rsidRDefault="00ED12F3" w:rsidP="00ED12F3">
      <w:pPr>
        <w:numPr>
          <w:ilvl w:val="0"/>
          <w:numId w:val="14"/>
        </w:numPr>
        <w:spacing w:after="0" w:line="276" w:lineRule="auto"/>
        <w:ind w:left="142" w:hanging="142"/>
        <w:jc w:val="both"/>
        <w:rPr>
          <w:rFonts w:ascii="Arial" w:hAnsi="Arial" w:cs="Arial"/>
        </w:rPr>
      </w:pPr>
      <w:r w:rsidRPr="00DE396A">
        <w:rPr>
          <w:rFonts w:ascii="Arial" w:hAnsi="Arial" w:cs="Arial"/>
        </w:rPr>
        <w:t>Par entreprise, titulaire, prestataire ou fournisseur, il faut entendre entreprise répondant ou ayant répondu au présent Cahier des charges.</w:t>
      </w:r>
    </w:p>
    <w:p w14:paraId="0586CB0B" w14:textId="77777777" w:rsidR="00ED12F3" w:rsidRPr="00DE396A" w:rsidRDefault="00ED12F3" w:rsidP="00ED12F3">
      <w:pPr>
        <w:numPr>
          <w:ilvl w:val="0"/>
          <w:numId w:val="14"/>
        </w:numPr>
        <w:spacing w:after="0" w:line="276" w:lineRule="auto"/>
        <w:ind w:left="142" w:hanging="142"/>
        <w:jc w:val="both"/>
        <w:rPr>
          <w:rFonts w:ascii="Arial" w:hAnsi="Arial" w:cs="Arial"/>
        </w:rPr>
      </w:pPr>
      <w:r w:rsidRPr="00DE396A">
        <w:rPr>
          <w:rFonts w:ascii="Arial" w:hAnsi="Arial" w:cs="Arial"/>
        </w:rPr>
        <w:t xml:space="preserve">Par pouvoir adjudicateur ou </w:t>
      </w:r>
      <w:r>
        <w:rPr>
          <w:rFonts w:ascii="Arial" w:hAnsi="Arial" w:cs="Arial"/>
        </w:rPr>
        <w:t xml:space="preserve">Caf </w:t>
      </w:r>
      <w:r w:rsidRPr="00DE396A">
        <w:rPr>
          <w:rFonts w:ascii="Arial" w:hAnsi="Arial" w:cs="Arial"/>
        </w:rPr>
        <w:t>75, il faut entendre Caisse d’Allocations Familiales de Paris.</w:t>
      </w:r>
    </w:p>
    <w:p w14:paraId="1F281195" w14:textId="77777777" w:rsidR="00ED12F3" w:rsidRPr="00DE396A" w:rsidRDefault="00ED12F3" w:rsidP="00ED12F3">
      <w:pPr>
        <w:numPr>
          <w:ilvl w:val="0"/>
          <w:numId w:val="14"/>
        </w:numPr>
        <w:spacing w:after="0" w:line="276" w:lineRule="auto"/>
        <w:ind w:left="142" w:hanging="142"/>
        <w:jc w:val="both"/>
        <w:rPr>
          <w:rFonts w:ascii="Arial" w:hAnsi="Arial" w:cs="Arial"/>
        </w:rPr>
      </w:pPr>
      <w:r w:rsidRPr="4975C67C">
        <w:rPr>
          <w:rFonts w:ascii="Arial" w:hAnsi="Arial" w:cs="Arial"/>
        </w:rPr>
        <w:t>Le système de vidéo couvre la vidéoprotection et la vidéosurveillance. C’est un ensemble composé des caméras et de tout le nécessaire pour pouvoir véhiculer, enregistrer et exploiter les images. Les objectifs d’un tel système sont :</w:t>
      </w:r>
    </w:p>
    <w:p w14:paraId="5F373786" w14:textId="77777777" w:rsidR="00ED12F3" w:rsidRPr="00DE396A" w:rsidRDefault="00ED12F3" w:rsidP="00ED12F3">
      <w:pPr>
        <w:pStyle w:val="Paragraphedeliste"/>
        <w:numPr>
          <w:ilvl w:val="0"/>
          <w:numId w:val="16"/>
        </w:numPr>
        <w:spacing w:after="0" w:line="276" w:lineRule="auto"/>
        <w:jc w:val="both"/>
        <w:rPr>
          <w:rFonts w:ascii="Arial" w:hAnsi="Arial" w:cs="Arial"/>
        </w:rPr>
      </w:pPr>
      <w:r w:rsidRPr="4975C67C">
        <w:rPr>
          <w:rFonts w:ascii="Arial" w:hAnsi="Arial" w:cs="Arial"/>
          <w:b/>
          <w:bCs/>
        </w:rPr>
        <w:t xml:space="preserve">De sécuriser un lieu </w:t>
      </w:r>
      <w:r w:rsidRPr="4975C67C">
        <w:rPr>
          <w:rFonts w:ascii="Arial" w:hAnsi="Arial" w:cs="Arial"/>
        </w:rPr>
        <w:t>(malveillance, vandalisme, cambriolage…)</w:t>
      </w:r>
      <w:r>
        <w:rPr>
          <w:rFonts w:ascii="Arial" w:hAnsi="Arial" w:cs="Arial"/>
        </w:rPr>
        <w:t> ;</w:t>
      </w:r>
    </w:p>
    <w:p w14:paraId="645A0AEF" w14:textId="77777777" w:rsidR="00ED12F3" w:rsidRDefault="00ED12F3" w:rsidP="00ED12F3">
      <w:pPr>
        <w:pStyle w:val="Paragraphedeliste"/>
        <w:numPr>
          <w:ilvl w:val="0"/>
          <w:numId w:val="16"/>
        </w:numPr>
        <w:spacing w:after="0" w:line="276" w:lineRule="auto"/>
        <w:jc w:val="both"/>
        <w:rPr>
          <w:rFonts w:ascii="Arial" w:hAnsi="Arial" w:cs="Arial"/>
        </w:rPr>
      </w:pPr>
      <w:r w:rsidRPr="4975C67C">
        <w:rPr>
          <w:rFonts w:ascii="Arial" w:hAnsi="Arial" w:cs="Arial"/>
          <w:b/>
          <w:bCs/>
        </w:rPr>
        <w:t>De protéger des personnes et/ou des biens</w:t>
      </w:r>
      <w:r w:rsidRPr="4975C67C">
        <w:rPr>
          <w:rFonts w:ascii="Arial" w:hAnsi="Arial" w:cs="Arial"/>
        </w:rPr>
        <w:t xml:space="preserve"> (surveillance des évènements de sûreté : incendies, agressions…)</w:t>
      </w:r>
      <w:r>
        <w:rPr>
          <w:rFonts w:ascii="Arial" w:hAnsi="Arial" w:cs="Arial"/>
        </w:rPr>
        <w:t>.</w:t>
      </w:r>
    </w:p>
    <w:p w14:paraId="61B5E171" w14:textId="77777777" w:rsidR="006932E3" w:rsidRPr="00DE396A" w:rsidRDefault="006932E3" w:rsidP="006932E3">
      <w:pPr>
        <w:pStyle w:val="Paragraphedeliste"/>
        <w:spacing w:after="0" w:line="276" w:lineRule="auto"/>
        <w:jc w:val="both"/>
        <w:rPr>
          <w:rFonts w:ascii="Arial" w:hAnsi="Arial" w:cs="Arial"/>
        </w:rPr>
      </w:pPr>
    </w:p>
    <w:p w14:paraId="5011F6B7" w14:textId="6160381B" w:rsidR="00ED12F3" w:rsidRDefault="00ED12F3" w:rsidP="00ED12F3">
      <w:pPr>
        <w:pStyle w:val="Titre2"/>
      </w:pPr>
      <w:bookmarkStart w:id="15" w:name="_Toc222212250"/>
      <w:r>
        <w:t>Article 2 – Localisations des sites</w:t>
      </w:r>
      <w:bookmarkEnd w:id="7"/>
      <w:bookmarkEnd w:id="15"/>
    </w:p>
    <w:p w14:paraId="5C32A870" w14:textId="77777777" w:rsidR="00ED12F3" w:rsidRDefault="00ED12F3" w:rsidP="00ED12F3">
      <w:pPr>
        <w:spacing w:after="0" w:line="240" w:lineRule="auto"/>
        <w:jc w:val="both"/>
        <w:rPr>
          <w:rFonts w:ascii="Arial" w:hAnsi="Arial" w:cs="Arial"/>
        </w:rPr>
      </w:pPr>
    </w:p>
    <w:p w14:paraId="1E74C85A" w14:textId="77777777" w:rsidR="00ED12F3" w:rsidRDefault="00ED12F3" w:rsidP="00ED12F3">
      <w:pPr>
        <w:spacing w:after="0" w:line="240" w:lineRule="auto"/>
        <w:jc w:val="both"/>
        <w:rPr>
          <w:rFonts w:ascii="Arial" w:hAnsi="Arial" w:cs="Arial"/>
          <w:u w:val="single"/>
        </w:rPr>
      </w:pPr>
      <w:r>
        <w:rPr>
          <w:rFonts w:ascii="Arial" w:hAnsi="Arial" w:cs="Arial"/>
          <w:u w:val="single"/>
        </w:rPr>
        <w:t>Adresses des s</w:t>
      </w:r>
      <w:r w:rsidRPr="7D018872">
        <w:rPr>
          <w:rFonts w:ascii="Arial" w:hAnsi="Arial" w:cs="Arial"/>
          <w:u w:val="single"/>
        </w:rPr>
        <w:t>ites des prestations permanentes :</w:t>
      </w:r>
    </w:p>
    <w:p w14:paraId="0136DB3F" w14:textId="77777777" w:rsidR="00ED12F3" w:rsidRDefault="00ED12F3" w:rsidP="00ED12F3">
      <w:pPr>
        <w:spacing w:after="0" w:line="240" w:lineRule="auto"/>
        <w:jc w:val="both"/>
        <w:rPr>
          <w:rFonts w:ascii="Arial" w:hAnsi="Arial" w:cs="Arial"/>
        </w:rPr>
      </w:pPr>
    </w:p>
    <w:p w14:paraId="3085BC5B" w14:textId="77777777" w:rsidR="00ED12F3" w:rsidRDefault="00ED12F3" w:rsidP="00ED12F3">
      <w:pPr>
        <w:spacing w:after="0" w:line="240" w:lineRule="auto"/>
        <w:jc w:val="both"/>
        <w:rPr>
          <w:rFonts w:ascii="Arial" w:hAnsi="Arial" w:cs="Arial"/>
        </w:rPr>
      </w:pPr>
      <w:bookmarkStart w:id="16" w:name="_Hlk222143002"/>
      <w:r w:rsidRPr="7D018872">
        <w:rPr>
          <w:rFonts w:ascii="Arial" w:hAnsi="Arial" w:cs="Arial"/>
        </w:rPr>
        <w:t xml:space="preserve">Site de Finlay                        48 rue du Docteur Finlay75015 PARIS </w:t>
      </w:r>
    </w:p>
    <w:p w14:paraId="1597B8F1" w14:textId="77777777" w:rsidR="00ED12F3" w:rsidRDefault="00ED12F3" w:rsidP="00ED12F3">
      <w:pPr>
        <w:spacing w:after="0" w:line="240" w:lineRule="auto"/>
        <w:jc w:val="both"/>
        <w:rPr>
          <w:rFonts w:ascii="Arial" w:hAnsi="Arial" w:cs="Arial"/>
        </w:rPr>
      </w:pPr>
      <w:r w:rsidRPr="7D018872">
        <w:rPr>
          <w:rFonts w:ascii="Arial" w:hAnsi="Arial" w:cs="Arial"/>
        </w:rPr>
        <w:t>Site de Jaurès</w:t>
      </w:r>
      <w:r>
        <w:tab/>
      </w:r>
      <w:r>
        <w:tab/>
      </w:r>
      <w:r>
        <w:tab/>
      </w:r>
      <w:r w:rsidRPr="7D018872">
        <w:rPr>
          <w:rFonts w:ascii="Arial" w:hAnsi="Arial" w:cs="Arial"/>
        </w:rPr>
        <w:t xml:space="preserve">67/69 avenue Jean Jaurès 75019 PARIS </w:t>
      </w:r>
    </w:p>
    <w:p w14:paraId="789EB845" w14:textId="77777777" w:rsidR="00ED12F3" w:rsidRDefault="00ED12F3" w:rsidP="00ED12F3">
      <w:pPr>
        <w:spacing w:after="0" w:line="240" w:lineRule="auto"/>
        <w:jc w:val="both"/>
        <w:rPr>
          <w:rFonts w:ascii="Arial" w:hAnsi="Arial" w:cs="Arial"/>
        </w:rPr>
      </w:pPr>
      <w:r w:rsidRPr="7D018872">
        <w:rPr>
          <w:rFonts w:ascii="Arial" w:hAnsi="Arial" w:cs="Arial"/>
        </w:rPr>
        <w:t>Site de Nationale</w:t>
      </w:r>
      <w:r>
        <w:tab/>
      </w:r>
      <w:r>
        <w:tab/>
      </w:r>
      <w:r w:rsidRPr="7D018872">
        <w:rPr>
          <w:rFonts w:ascii="Arial" w:hAnsi="Arial" w:cs="Arial"/>
        </w:rPr>
        <w:t>101 rue Nationale 75013 PARIS</w:t>
      </w:r>
    </w:p>
    <w:p w14:paraId="03922A45" w14:textId="11080F61" w:rsidR="002606F2" w:rsidRDefault="00ED12F3" w:rsidP="00ED12F3">
      <w:pPr>
        <w:spacing w:after="0" w:line="240" w:lineRule="auto"/>
        <w:jc w:val="both"/>
        <w:rPr>
          <w:rFonts w:ascii="Arial" w:hAnsi="Arial" w:cs="Arial"/>
        </w:rPr>
      </w:pPr>
      <w:r w:rsidRPr="7D018872">
        <w:rPr>
          <w:rFonts w:ascii="Arial" w:hAnsi="Arial" w:cs="Arial"/>
        </w:rPr>
        <w:t>Site de La Chapelle</w:t>
      </w:r>
      <w:r>
        <w:tab/>
      </w:r>
      <w:r>
        <w:tab/>
      </w:r>
      <w:r w:rsidRPr="7D018872">
        <w:rPr>
          <w:rFonts w:ascii="Arial" w:hAnsi="Arial" w:cs="Arial"/>
        </w:rPr>
        <w:t xml:space="preserve">47 rue de </w:t>
      </w:r>
      <w:r w:rsidR="00801121">
        <w:rPr>
          <w:rFonts w:ascii="Arial" w:hAnsi="Arial" w:cs="Arial"/>
        </w:rPr>
        <w:t>la</w:t>
      </w:r>
      <w:r w:rsidR="00801121" w:rsidRPr="7D018872">
        <w:rPr>
          <w:rFonts w:ascii="Arial" w:hAnsi="Arial" w:cs="Arial"/>
        </w:rPr>
        <w:t xml:space="preserve"> </w:t>
      </w:r>
      <w:r w:rsidRPr="7D018872">
        <w:rPr>
          <w:rFonts w:ascii="Arial" w:hAnsi="Arial" w:cs="Arial"/>
        </w:rPr>
        <w:t>Chapelle 75018 PARIS</w:t>
      </w:r>
      <w:bookmarkEnd w:id="16"/>
    </w:p>
    <w:p w14:paraId="12182C87" w14:textId="77777777" w:rsidR="00137DD2" w:rsidRDefault="00137DD2" w:rsidP="00ED12F3">
      <w:pPr>
        <w:spacing w:after="0"/>
        <w:jc w:val="both"/>
        <w:rPr>
          <w:rFonts w:ascii="Arial" w:hAnsi="Arial" w:cs="Arial"/>
        </w:rPr>
      </w:pPr>
    </w:p>
    <w:p w14:paraId="4A9A953C" w14:textId="788143EF" w:rsidR="00ED12F3" w:rsidRDefault="00137DD2" w:rsidP="00ED12F3">
      <w:pPr>
        <w:spacing w:after="0"/>
        <w:jc w:val="both"/>
        <w:rPr>
          <w:rFonts w:ascii="Arial" w:hAnsi="Arial" w:cs="Arial"/>
        </w:rPr>
      </w:pPr>
      <w:r>
        <w:rPr>
          <w:rFonts w:ascii="Arial" w:hAnsi="Arial" w:cs="Arial"/>
        </w:rPr>
        <w:t>E</w:t>
      </w:r>
      <w:r w:rsidR="00ED12F3" w:rsidRPr="7D018872">
        <w:rPr>
          <w:rFonts w:ascii="Arial" w:hAnsi="Arial" w:cs="Arial"/>
        </w:rPr>
        <w:t xml:space="preserve">t tout autre établissement, pour des prestations permanentes ou occasionnelles, pour le compte de la </w:t>
      </w:r>
      <w:r w:rsidR="00ED12F3">
        <w:rPr>
          <w:rFonts w:ascii="Arial" w:hAnsi="Arial" w:cs="Arial"/>
        </w:rPr>
        <w:t>Caf</w:t>
      </w:r>
      <w:r w:rsidR="00ED12F3" w:rsidRPr="7D018872">
        <w:rPr>
          <w:rFonts w:ascii="Arial" w:hAnsi="Arial" w:cs="Arial"/>
        </w:rPr>
        <w:t xml:space="preserve"> de Paris.</w:t>
      </w:r>
      <w:r w:rsidR="00ED12F3">
        <w:rPr>
          <w:rFonts w:ascii="Arial" w:hAnsi="Arial" w:cs="Arial"/>
        </w:rPr>
        <w:t xml:space="preserve"> </w:t>
      </w:r>
      <w:r w:rsidR="00ED12F3" w:rsidRPr="4975C67C">
        <w:rPr>
          <w:rFonts w:ascii="Arial" w:hAnsi="Arial" w:cs="Arial"/>
        </w:rPr>
        <w:t xml:space="preserve">Chaque </w:t>
      </w:r>
      <w:r w:rsidR="00ED12F3">
        <w:rPr>
          <w:rFonts w:ascii="Arial" w:hAnsi="Arial" w:cs="Arial"/>
        </w:rPr>
        <w:t xml:space="preserve">prestation </w:t>
      </w:r>
      <w:r w:rsidR="00ED12F3" w:rsidRPr="4975C67C">
        <w:rPr>
          <w:rFonts w:ascii="Arial" w:hAnsi="Arial" w:cs="Arial"/>
        </w:rPr>
        <w:t>regroupe l’ensemble des sites décrits et en fonction de leurs équipements détaillés en annexes au CCTP.</w:t>
      </w:r>
    </w:p>
    <w:p w14:paraId="10CE1AD4" w14:textId="77777777" w:rsidR="00ED12F3" w:rsidRPr="00652E3B" w:rsidRDefault="00ED12F3" w:rsidP="00ED12F3">
      <w:pPr>
        <w:pStyle w:val="Titre1"/>
        <w:numPr>
          <w:ilvl w:val="0"/>
          <w:numId w:val="42"/>
        </w:numPr>
        <w:rPr>
          <w:b/>
          <w:bCs/>
        </w:rPr>
      </w:pPr>
      <w:bookmarkStart w:id="17" w:name="_Toc195889636"/>
      <w:bookmarkStart w:id="18" w:name="_Toc218859815"/>
      <w:bookmarkStart w:id="19" w:name="_Toc222212251"/>
      <w:r w:rsidRPr="00652E3B">
        <w:rPr>
          <w:b/>
          <w:bCs/>
        </w:rPr>
        <w:lastRenderedPageBreak/>
        <w:t>LOT 1 PRESTATION DE FOURNITURE DE MATERIELS</w:t>
      </w:r>
      <w:bookmarkEnd w:id="17"/>
      <w:bookmarkEnd w:id="18"/>
      <w:bookmarkEnd w:id="19"/>
    </w:p>
    <w:p w14:paraId="53416AC8" w14:textId="77777777" w:rsidR="00ED12F3" w:rsidRDefault="00ED12F3" w:rsidP="00ED12F3">
      <w:pPr>
        <w:pStyle w:val="Titre2"/>
      </w:pPr>
      <w:bookmarkStart w:id="20" w:name="_Toc195889637"/>
      <w:bookmarkStart w:id="21" w:name="_Toc218859816"/>
      <w:bookmarkStart w:id="22" w:name="_Toc222212252"/>
      <w:r w:rsidRPr="00652E3B">
        <w:t>A</w:t>
      </w:r>
      <w:r>
        <w:t>rticle 1 - A</w:t>
      </w:r>
      <w:r w:rsidRPr="00652E3B">
        <w:t>chat de matériel</w:t>
      </w:r>
      <w:bookmarkEnd w:id="20"/>
      <w:bookmarkEnd w:id="21"/>
      <w:bookmarkEnd w:id="22"/>
      <w:r w:rsidRPr="00652E3B">
        <w:t xml:space="preserve"> </w:t>
      </w:r>
    </w:p>
    <w:p w14:paraId="0FAA6FD9" w14:textId="77777777" w:rsidR="00ED12F3" w:rsidRDefault="00ED12F3" w:rsidP="00E516A6">
      <w:pPr>
        <w:spacing w:after="0" w:line="240" w:lineRule="auto"/>
        <w:jc w:val="both"/>
        <w:rPr>
          <w:rFonts w:ascii="Arial" w:hAnsi="Arial" w:cs="Arial"/>
        </w:rPr>
      </w:pPr>
    </w:p>
    <w:p w14:paraId="18918E9B" w14:textId="6C3564F4" w:rsidR="00ED12F3" w:rsidRDefault="00ED12F3" w:rsidP="00137DD2">
      <w:pPr>
        <w:pStyle w:val="Titre3"/>
        <w:numPr>
          <w:ilvl w:val="1"/>
          <w:numId w:val="51"/>
        </w:numPr>
        <w:spacing w:before="0" w:line="240" w:lineRule="auto"/>
        <w:ind w:left="357" w:hanging="357"/>
      </w:pPr>
      <w:bookmarkStart w:id="23" w:name="_Toc195889638"/>
      <w:bookmarkStart w:id="24" w:name="_Toc218859817"/>
      <w:bookmarkStart w:id="25" w:name="_Toc222212253"/>
      <w:r>
        <w:t>Présentation d’un BPU</w:t>
      </w:r>
      <w:bookmarkEnd w:id="23"/>
      <w:bookmarkEnd w:id="24"/>
      <w:bookmarkEnd w:id="25"/>
    </w:p>
    <w:p w14:paraId="2318A1AF" w14:textId="36C6E6F4" w:rsidR="00ED12F3" w:rsidRDefault="00ED12F3" w:rsidP="00137DD2">
      <w:pPr>
        <w:spacing w:after="0" w:line="240" w:lineRule="auto"/>
        <w:jc w:val="both"/>
        <w:rPr>
          <w:rFonts w:ascii="Arial" w:hAnsi="Arial" w:cs="Arial"/>
          <w:b/>
          <w:bCs/>
        </w:rPr>
      </w:pPr>
      <w:r w:rsidRPr="00652E3B">
        <w:rPr>
          <w:rFonts w:ascii="Arial" w:hAnsi="Arial" w:cs="Arial"/>
        </w:rPr>
        <w:t>Le titulaire du lot présente un bordereau de prix unitaire</w:t>
      </w:r>
      <w:r w:rsidR="00442C4B">
        <w:rPr>
          <w:rFonts w:ascii="Arial" w:hAnsi="Arial" w:cs="Arial"/>
        </w:rPr>
        <w:t>s</w:t>
      </w:r>
      <w:r w:rsidRPr="00652E3B">
        <w:rPr>
          <w:rFonts w:ascii="Arial" w:hAnsi="Arial" w:cs="Arial"/>
        </w:rPr>
        <w:t xml:space="preserve"> du matériel de vidéoprotection et autorise une ouverture au catalogue général de vente. </w:t>
      </w:r>
    </w:p>
    <w:p w14:paraId="655DDE53" w14:textId="77777777" w:rsidR="00137DD2" w:rsidRDefault="00137DD2" w:rsidP="00137DD2">
      <w:pPr>
        <w:spacing w:after="0" w:line="240" w:lineRule="auto"/>
        <w:jc w:val="both"/>
        <w:rPr>
          <w:rFonts w:ascii="Arial" w:hAnsi="Arial" w:cs="Arial"/>
          <w:b/>
          <w:bCs/>
        </w:rPr>
      </w:pPr>
    </w:p>
    <w:p w14:paraId="1D157511" w14:textId="2326C968" w:rsidR="00ED12F3" w:rsidRDefault="00ED12F3" w:rsidP="00137DD2">
      <w:pPr>
        <w:pStyle w:val="Titre3"/>
        <w:numPr>
          <w:ilvl w:val="1"/>
          <w:numId w:val="51"/>
        </w:numPr>
      </w:pPr>
      <w:bookmarkStart w:id="26" w:name="_Toc195889639"/>
      <w:bookmarkStart w:id="27" w:name="_Toc218859818"/>
      <w:bookmarkStart w:id="28" w:name="_Toc222212254"/>
      <w:r w:rsidRPr="00652E3B">
        <w:t>Acquisition de fournitures sur catalogue</w:t>
      </w:r>
      <w:bookmarkEnd w:id="26"/>
      <w:bookmarkEnd w:id="27"/>
      <w:bookmarkEnd w:id="28"/>
    </w:p>
    <w:p w14:paraId="5B38D76E" w14:textId="5374DE75" w:rsidR="00ED12F3" w:rsidRPr="00652E3B" w:rsidRDefault="00ED12F3" w:rsidP="00137DD2">
      <w:pPr>
        <w:spacing w:after="0" w:line="240" w:lineRule="auto"/>
        <w:jc w:val="both"/>
        <w:rPr>
          <w:rFonts w:ascii="Arial" w:hAnsi="Arial" w:cs="Arial"/>
          <w:kern w:val="0"/>
        </w:rPr>
      </w:pPr>
      <w:r w:rsidRPr="00137DD2">
        <w:rPr>
          <w:rFonts w:ascii="Arial" w:hAnsi="Arial" w:cs="Arial"/>
        </w:rPr>
        <w:t>Pour</w:t>
      </w:r>
      <w:r w:rsidRPr="00652E3B">
        <w:rPr>
          <w:rFonts w:ascii="Arial" w:hAnsi="Arial" w:cs="Arial"/>
          <w:kern w:val="0"/>
        </w:rPr>
        <w:t xml:space="preserve"> les fournitures du catalogue, le titulaire s’engage à faire bénéficier le pouvoir adjudicateur des prix habituellement appliqués à sa clientèle. A chaque tarif, s’applique le taux de remise </w:t>
      </w:r>
      <w:r w:rsidRPr="00137DD2">
        <w:rPr>
          <w:rFonts w:ascii="Arial" w:hAnsi="Arial" w:cs="Arial"/>
          <w:kern w:val="0"/>
        </w:rPr>
        <w:t xml:space="preserve">mentionné à l’article </w:t>
      </w:r>
      <w:r w:rsidR="00137DD2" w:rsidRPr="00137DD2">
        <w:rPr>
          <w:rFonts w:ascii="Arial" w:hAnsi="Arial" w:cs="Arial"/>
          <w:kern w:val="0"/>
        </w:rPr>
        <w:t>7.2</w:t>
      </w:r>
      <w:r w:rsidRPr="00137DD2">
        <w:rPr>
          <w:rFonts w:ascii="Arial" w:hAnsi="Arial" w:cs="Arial"/>
          <w:kern w:val="0"/>
        </w:rPr>
        <w:t xml:space="preserve"> à l’acte d’engagement.</w:t>
      </w:r>
    </w:p>
    <w:p w14:paraId="2EAD8807" w14:textId="77777777" w:rsidR="00ED12F3" w:rsidRDefault="00ED12F3" w:rsidP="00ED12F3">
      <w:pPr>
        <w:jc w:val="both"/>
        <w:rPr>
          <w:rFonts w:ascii="Arial" w:hAnsi="Arial" w:cs="Arial"/>
          <w:kern w:val="0"/>
        </w:rPr>
      </w:pPr>
      <w:r w:rsidRPr="00652E3B">
        <w:rPr>
          <w:rFonts w:ascii="Arial" w:hAnsi="Arial" w:cs="Arial"/>
          <w:kern w:val="0"/>
        </w:rPr>
        <w:t>Le taux de remise est valable pour toute la durée de l’</w:t>
      </w:r>
      <w:r>
        <w:rPr>
          <w:rFonts w:ascii="Arial" w:hAnsi="Arial" w:cs="Arial"/>
          <w:kern w:val="0"/>
        </w:rPr>
        <w:t>accord-cadre</w:t>
      </w:r>
      <w:r w:rsidRPr="00652E3B">
        <w:rPr>
          <w:rFonts w:ascii="Arial" w:hAnsi="Arial" w:cs="Arial"/>
          <w:kern w:val="0"/>
        </w:rPr>
        <w:t xml:space="preserve"> et ne peut en aucun cas être modifié à la baisse.</w:t>
      </w:r>
    </w:p>
    <w:p w14:paraId="028DE7BD" w14:textId="21468B93" w:rsidR="009E08C1" w:rsidRDefault="009E08C1" w:rsidP="006732BA">
      <w:pPr>
        <w:pStyle w:val="Titre3"/>
        <w:numPr>
          <w:ilvl w:val="1"/>
          <w:numId w:val="51"/>
        </w:numPr>
      </w:pPr>
      <w:bookmarkStart w:id="29" w:name="_Toc222212255"/>
      <w:r>
        <w:t>Installation</w:t>
      </w:r>
      <w:bookmarkEnd w:id="29"/>
    </w:p>
    <w:p w14:paraId="7D80E6E4" w14:textId="14A83F05" w:rsidR="004A0807" w:rsidRDefault="009E08C1" w:rsidP="00ED12F3">
      <w:pPr>
        <w:jc w:val="both"/>
        <w:rPr>
          <w:rFonts w:ascii="Arial" w:hAnsi="Arial" w:cs="Arial"/>
          <w:kern w:val="0"/>
        </w:rPr>
      </w:pPr>
      <w:r>
        <w:rPr>
          <w:rFonts w:ascii="Arial" w:hAnsi="Arial" w:cs="Arial"/>
          <w:kern w:val="0"/>
        </w:rPr>
        <w:t xml:space="preserve">Le </w:t>
      </w:r>
      <w:r w:rsidR="004A0807">
        <w:rPr>
          <w:rFonts w:ascii="Arial" w:hAnsi="Arial" w:cs="Arial"/>
          <w:kern w:val="0"/>
        </w:rPr>
        <w:t>titulaire procède à l’insta</w:t>
      </w:r>
      <w:r w:rsidR="006732BA">
        <w:rPr>
          <w:rFonts w:ascii="Arial" w:hAnsi="Arial" w:cs="Arial"/>
          <w:kern w:val="0"/>
        </w:rPr>
        <w:t>lla</w:t>
      </w:r>
      <w:r w:rsidR="004A0807">
        <w:rPr>
          <w:rFonts w:ascii="Arial" w:hAnsi="Arial" w:cs="Arial"/>
          <w:kern w:val="0"/>
        </w:rPr>
        <w:t xml:space="preserve">tion du </w:t>
      </w:r>
      <w:r>
        <w:rPr>
          <w:rFonts w:ascii="Arial" w:hAnsi="Arial" w:cs="Arial"/>
          <w:kern w:val="0"/>
        </w:rPr>
        <w:t>matériel livré</w:t>
      </w:r>
      <w:r w:rsidR="004A0807">
        <w:rPr>
          <w:rFonts w:ascii="Arial" w:hAnsi="Arial" w:cs="Arial"/>
          <w:kern w:val="0"/>
        </w:rPr>
        <w:t xml:space="preserve">. Est pris en compte dans l’installation, la pose, le raccordement et l’intégration au réseau du matériel. Cela inclus : </w:t>
      </w:r>
    </w:p>
    <w:p w14:paraId="44E2B4C6" w14:textId="66B7D897" w:rsidR="004A0807" w:rsidRDefault="004A0807" w:rsidP="004A0807">
      <w:pPr>
        <w:pStyle w:val="Paragraphedeliste"/>
        <w:numPr>
          <w:ilvl w:val="0"/>
          <w:numId w:val="45"/>
        </w:numPr>
        <w:jc w:val="both"/>
        <w:rPr>
          <w:rFonts w:ascii="Arial" w:hAnsi="Arial" w:cs="Arial"/>
          <w:kern w:val="0"/>
        </w:rPr>
      </w:pPr>
      <w:r w:rsidRPr="006732BA">
        <w:rPr>
          <w:rFonts w:ascii="Arial" w:hAnsi="Arial" w:cs="Arial"/>
          <w:kern w:val="0"/>
        </w:rPr>
        <w:t>la mise en service</w:t>
      </w:r>
      <w:r w:rsidR="00442C4B">
        <w:rPr>
          <w:rFonts w:ascii="Arial" w:hAnsi="Arial" w:cs="Arial"/>
          <w:kern w:val="0"/>
        </w:rPr>
        <w:t> ;</w:t>
      </w:r>
    </w:p>
    <w:p w14:paraId="6F17F509" w14:textId="3BC37C62" w:rsidR="009E08C1" w:rsidRDefault="004A0807" w:rsidP="004A0807">
      <w:pPr>
        <w:pStyle w:val="Paragraphedeliste"/>
        <w:numPr>
          <w:ilvl w:val="0"/>
          <w:numId w:val="45"/>
        </w:numPr>
        <w:jc w:val="both"/>
        <w:rPr>
          <w:rFonts w:ascii="Arial" w:hAnsi="Arial" w:cs="Arial"/>
          <w:kern w:val="0"/>
        </w:rPr>
      </w:pPr>
      <w:r w:rsidRPr="006732BA">
        <w:rPr>
          <w:rFonts w:ascii="Arial" w:hAnsi="Arial" w:cs="Arial"/>
          <w:kern w:val="0"/>
        </w:rPr>
        <w:t xml:space="preserve">le </w:t>
      </w:r>
      <w:r w:rsidR="00FD3419" w:rsidRPr="006732BA">
        <w:rPr>
          <w:rFonts w:ascii="Arial" w:hAnsi="Arial" w:cs="Arial"/>
          <w:kern w:val="0"/>
        </w:rPr>
        <w:t>paramétra</w:t>
      </w:r>
      <w:r w:rsidR="00FD3419">
        <w:rPr>
          <w:rFonts w:ascii="Arial" w:hAnsi="Arial" w:cs="Arial"/>
          <w:kern w:val="0"/>
        </w:rPr>
        <w:t>ge</w:t>
      </w:r>
      <w:r>
        <w:rPr>
          <w:rFonts w:ascii="Arial" w:hAnsi="Arial" w:cs="Arial"/>
          <w:kern w:val="0"/>
        </w:rPr>
        <w:t xml:space="preserve"> du matériel et du réseau</w:t>
      </w:r>
      <w:r w:rsidR="00442C4B">
        <w:rPr>
          <w:rFonts w:ascii="Arial" w:hAnsi="Arial" w:cs="Arial"/>
          <w:kern w:val="0"/>
        </w:rPr>
        <w:t> ;</w:t>
      </w:r>
    </w:p>
    <w:p w14:paraId="3AB1648B" w14:textId="62B7E937" w:rsidR="004A0807" w:rsidRDefault="004A0807" w:rsidP="004A0807">
      <w:pPr>
        <w:pStyle w:val="Paragraphedeliste"/>
        <w:numPr>
          <w:ilvl w:val="0"/>
          <w:numId w:val="45"/>
        </w:numPr>
        <w:jc w:val="both"/>
        <w:rPr>
          <w:rFonts w:ascii="Arial" w:hAnsi="Arial" w:cs="Arial"/>
          <w:kern w:val="0"/>
        </w:rPr>
      </w:pPr>
      <w:r>
        <w:rPr>
          <w:rFonts w:ascii="Arial" w:hAnsi="Arial" w:cs="Arial"/>
          <w:kern w:val="0"/>
        </w:rPr>
        <w:t>les tests fonctionnels</w:t>
      </w:r>
      <w:r w:rsidR="00442C4B">
        <w:rPr>
          <w:rFonts w:ascii="Arial" w:hAnsi="Arial" w:cs="Arial"/>
          <w:kern w:val="0"/>
        </w:rPr>
        <w:t> ;</w:t>
      </w:r>
    </w:p>
    <w:p w14:paraId="7B8553EA" w14:textId="5B06FAC2" w:rsidR="004A0807" w:rsidRDefault="004A0807" w:rsidP="004A0807">
      <w:pPr>
        <w:pStyle w:val="Paragraphedeliste"/>
        <w:numPr>
          <w:ilvl w:val="0"/>
          <w:numId w:val="45"/>
        </w:numPr>
        <w:jc w:val="both"/>
        <w:rPr>
          <w:rFonts w:ascii="Arial" w:hAnsi="Arial" w:cs="Arial"/>
          <w:kern w:val="0"/>
        </w:rPr>
      </w:pPr>
      <w:r>
        <w:rPr>
          <w:rFonts w:ascii="Arial" w:hAnsi="Arial" w:cs="Arial"/>
          <w:kern w:val="0"/>
        </w:rPr>
        <w:t>la formation des utilisateurs au besoin</w:t>
      </w:r>
      <w:r w:rsidR="00D77BDB">
        <w:rPr>
          <w:rFonts w:ascii="Arial" w:hAnsi="Arial" w:cs="Arial"/>
          <w:kern w:val="0"/>
        </w:rPr>
        <w:t> ;</w:t>
      </w:r>
    </w:p>
    <w:p w14:paraId="09381055" w14:textId="7053BAA5" w:rsidR="004A0807" w:rsidRDefault="004A0807" w:rsidP="004A0807">
      <w:pPr>
        <w:pStyle w:val="Paragraphedeliste"/>
        <w:numPr>
          <w:ilvl w:val="0"/>
          <w:numId w:val="45"/>
        </w:numPr>
        <w:jc w:val="both"/>
        <w:rPr>
          <w:rFonts w:ascii="Arial" w:hAnsi="Arial" w:cs="Arial"/>
          <w:kern w:val="0"/>
        </w:rPr>
      </w:pPr>
      <w:r>
        <w:rPr>
          <w:rFonts w:ascii="Arial" w:hAnsi="Arial" w:cs="Arial"/>
          <w:kern w:val="0"/>
        </w:rPr>
        <w:t>la mise à jour de la gestion des droits</w:t>
      </w:r>
      <w:r w:rsidR="00D77BDB">
        <w:rPr>
          <w:rFonts w:ascii="Arial" w:hAnsi="Arial" w:cs="Arial"/>
          <w:kern w:val="0"/>
        </w:rPr>
        <w:t> ;</w:t>
      </w:r>
    </w:p>
    <w:p w14:paraId="16CA0134" w14:textId="57838F6E" w:rsidR="004A0807" w:rsidRDefault="004A0807" w:rsidP="004A0807">
      <w:pPr>
        <w:pStyle w:val="Paragraphedeliste"/>
        <w:numPr>
          <w:ilvl w:val="0"/>
          <w:numId w:val="45"/>
        </w:numPr>
        <w:jc w:val="both"/>
        <w:rPr>
          <w:rFonts w:ascii="Arial" w:hAnsi="Arial" w:cs="Arial"/>
          <w:kern w:val="0"/>
        </w:rPr>
      </w:pPr>
      <w:r>
        <w:rPr>
          <w:rFonts w:ascii="Arial" w:hAnsi="Arial" w:cs="Arial"/>
          <w:kern w:val="0"/>
        </w:rPr>
        <w:t>la mise à jour des plans d’implantation</w:t>
      </w:r>
      <w:r w:rsidR="00D77BDB">
        <w:rPr>
          <w:rFonts w:ascii="Arial" w:hAnsi="Arial" w:cs="Arial"/>
          <w:kern w:val="0"/>
        </w:rPr>
        <w:t>.</w:t>
      </w:r>
    </w:p>
    <w:p w14:paraId="72F4CC85" w14:textId="240D3739" w:rsidR="006732BA" w:rsidRDefault="006732BA" w:rsidP="00ED12F3">
      <w:pPr>
        <w:jc w:val="both"/>
        <w:rPr>
          <w:rFonts w:ascii="Arial" w:hAnsi="Arial" w:cs="Arial"/>
          <w:kern w:val="0"/>
        </w:rPr>
      </w:pPr>
      <w:r>
        <w:rPr>
          <w:rFonts w:ascii="Arial" w:hAnsi="Arial" w:cs="Arial"/>
          <w:kern w:val="0"/>
        </w:rPr>
        <w:t>U</w:t>
      </w:r>
      <w:r w:rsidR="004A0807">
        <w:rPr>
          <w:rFonts w:ascii="Arial" w:hAnsi="Arial" w:cs="Arial"/>
          <w:kern w:val="0"/>
        </w:rPr>
        <w:t xml:space="preserve">n rapport détaillé d’installation doit être délivré au pouvoir </w:t>
      </w:r>
      <w:r w:rsidR="00FD3419">
        <w:rPr>
          <w:rFonts w:ascii="Arial" w:hAnsi="Arial" w:cs="Arial"/>
          <w:kern w:val="0"/>
        </w:rPr>
        <w:t>adjudicateur</w:t>
      </w:r>
      <w:r w:rsidR="004A0807">
        <w:rPr>
          <w:rFonts w:ascii="Arial" w:hAnsi="Arial" w:cs="Arial"/>
          <w:kern w:val="0"/>
        </w:rPr>
        <w:t xml:space="preserve"> après chaque installation de matériel.</w:t>
      </w:r>
    </w:p>
    <w:p w14:paraId="0077313D" w14:textId="0511C8FF" w:rsidR="006732BA" w:rsidRDefault="006732BA" w:rsidP="00ED12F3">
      <w:pPr>
        <w:jc w:val="both"/>
        <w:rPr>
          <w:rFonts w:ascii="Arial" w:hAnsi="Arial" w:cs="Arial"/>
          <w:kern w:val="0"/>
        </w:rPr>
      </w:pPr>
      <w:r w:rsidRPr="00AC25EB">
        <w:rPr>
          <w:rFonts w:ascii="Arial" w:hAnsi="Arial" w:cs="Arial"/>
          <w:kern w:val="0"/>
        </w:rPr>
        <w:t xml:space="preserve">Le pouvoir </w:t>
      </w:r>
      <w:r w:rsidR="00E516A6" w:rsidRPr="00AC25EB">
        <w:rPr>
          <w:rFonts w:ascii="Arial" w:hAnsi="Arial" w:cs="Arial"/>
          <w:kern w:val="0"/>
        </w:rPr>
        <w:t>adjudicateur précisera dans le bon de commande le lieu et la date d’installation. Il peut être décidé que la date d’installation se tienne le même jour que la date de livraison. Dans ce cas, il sera précisé dans le bon de commande concernant l’achat du matériel. Sinon, un bon de commande distinct pour l’installation sera adressé au titulaire.</w:t>
      </w:r>
      <w:r w:rsidR="00427786" w:rsidRPr="00AC25EB">
        <w:rPr>
          <w:rFonts w:ascii="Arial" w:hAnsi="Arial" w:cs="Arial"/>
          <w:kern w:val="0"/>
        </w:rPr>
        <w:t xml:space="preserve"> Les</w:t>
      </w:r>
      <w:r w:rsidR="00427786">
        <w:rPr>
          <w:rFonts w:ascii="Arial" w:hAnsi="Arial" w:cs="Arial"/>
          <w:kern w:val="0"/>
        </w:rPr>
        <w:t xml:space="preserve"> prix de déplacement et de main d’œuvre sont fixés à l’acte d’engagement. </w:t>
      </w:r>
    </w:p>
    <w:p w14:paraId="3B80B0F0" w14:textId="626C8479" w:rsidR="00ED12F3" w:rsidRDefault="00ED12F3" w:rsidP="00ED12F3">
      <w:pPr>
        <w:pStyle w:val="Titre2"/>
      </w:pPr>
      <w:bookmarkStart w:id="30" w:name="_Toc195889640"/>
      <w:bookmarkStart w:id="31" w:name="_Toc218859819"/>
      <w:bookmarkStart w:id="32" w:name="_Toc222212256"/>
      <w:r w:rsidRPr="00652E3B">
        <w:t>A</w:t>
      </w:r>
      <w:r>
        <w:t xml:space="preserve">rticle 2 </w:t>
      </w:r>
      <w:r w:rsidR="00633ECE">
        <w:t>- Lieu</w:t>
      </w:r>
      <w:r w:rsidR="006732BA">
        <w:t xml:space="preserve"> et d</w:t>
      </w:r>
      <w:r w:rsidRPr="00652E3B">
        <w:t>élai de livraison des fournitures</w:t>
      </w:r>
      <w:bookmarkEnd w:id="30"/>
      <w:bookmarkEnd w:id="31"/>
      <w:bookmarkEnd w:id="32"/>
    </w:p>
    <w:p w14:paraId="5A2CCC10" w14:textId="77777777" w:rsidR="006732BA" w:rsidRDefault="006732BA" w:rsidP="006732BA">
      <w:pPr>
        <w:spacing w:after="0" w:line="240" w:lineRule="auto"/>
        <w:jc w:val="both"/>
      </w:pPr>
    </w:p>
    <w:p w14:paraId="4EB3E692" w14:textId="6D226199" w:rsidR="00427786" w:rsidRDefault="006732BA" w:rsidP="00427786">
      <w:pPr>
        <w:autoSpaceDE w:val="0"/>
        <w:autoSpaceDN w:val="0"/>
        <w:adjustRightInd w:val="0"/>
        <w:spacing w:after="0" w:line="240" w:lineRule="auto"/>
        <w:jc w:val="both"/>
        <w:rPr>
          <w:rFonts w:ascii="Arial" w:hAnsi="Arial" w:cs="Arial"/>
        </w:rPr>
      </w:pPr>
      <w:r>
        <w:rPr>
          <w:rFonts w:ascii="Arial" w:hAnsi="Arial" w:cs="Arial"/>
          <w:kern w:val="0"/>
        </w:rPr>
        <w:t xml:space="preserve">Le matériel doit être livré au nom du service de sécurité et à l’adresse de Finlay siège de la CAF de Paris au </w:t>
      </w:r>
      <w:r w:rsidRPr="7D018872">
        <w:rPr>
          <w:rFonts w:ascii="Arial" w:hAnsi="Arial" w:cs="Arial"/>
        </w:rPr>
        <w:t>48 rue du Docteur Finlay</w:t>
      </w:r>
      <w:r w:rsidR="00D77BDB">
        <w:rPr>
          <w:rFonts w:ascii="Arial" w:hAnsi="Arial" w:cs="Arial"/>
        </w:rPr>
        <w:t xml:space="preserve"> </w:t>
      </w:r>
      <w:r w:rsidRPr="7D018872">
        <w:rPr>
          <w:rFonts w:ascii="Arial" w:hAnsi="Arial" w:cs="Arial"/>
        </w:rPr>
        <w:t>75015 PARIS</w:t>
      </w:r>
      <w:r>
        <w:rPr>
          <w:rFonts w:ascii="Arial" w:hAnsi="Arial" w:cs="Arial"/>
        </w:rPr>
        <w:t xml:space="preserve">. </w:t>
      </w:r>
      <w:bookmarkStart w:id="33" w:name="_Hlk222234962"/>
      <w:r>
        <w:rPr>
          <w:rFonts w:ascii="Arial" w:hAnsi="Arial" w:cs="Arial"/>
        </w:rPr>
        <w:t>Le matériel sera réceptionné par le PC de sécurité et transmis au service de sécurité sûreté.</w:t>
      </w:r>
      <w:r w:rsidR="00427786">
        <w:rPr>
          <w:rFonts w:ascii="Arial" w:hAnsi="Arial" w:cs="Arial"/>
        </w:rPr>
        <w:t xml:space="preserve"> </w:t>
      </w:r>
    </w:p>
    <w:p w14:paraId="549B0FBA" w14:textId="77777777" w:rsidR="00427786" w:rsidRDefault="00427786" w:rsidP="00427786">
      <w:pPr>
        <w:autoSpaceDE w:val="0"/>
        <w:autoSpaceDN w:val="0"/>
        <w:adjustRightInd w:val="0"/>
        <w:spacing w:after="0" w:line="240" w:lineRule="auto"/>
        <w:jc w:val="both"/>
        <w:rPr>
          <w:rFonts w:ascii="Arial" w:hAnsi="Arial" w:cs="Arial"/>
        </w:rPr>
      </w:pPr>
    </w:p>
    <w:p w14:paraId="193A4B5E" w14:textId="77777777" w:rsidR="00427786" w:rsidRPr="00AC25EB" w:rsidRDefault="00427786" w:rsidP="00427786">
      <w:pPr>
        <w:autoSpaceDE w:val="0"/>
        <w:autoSpaceDN w:val="0"/>
        <w:adjustRightInd w:val="0"/>
        <w:spacing w:after="0" w:line="240" w:lineRule="auto"/>
        <w:jc w:val="both"/>
        <w:rPr>
          <w:rFonts w:ascii="Arial" w:hAnsi="Arial" w:cs="Arial"/>
          <w:kern w:val="0"/>
        </w:rPr>
      </w:pPr>
      <w:r w:rsidRPr="00AC25EB">
        <w:rPr>
          <w:rFonts w:ascii="Arial" w:hAnsi="Arial" w:cs="Arial"/>
          <w:kern w:val="0"/>
        </w:rPr>
        <w:t xml:space="preserve">D’une manière générale les heures de livraison sont les suivantes : </w:t>
      </w:r>
    </w:p>
    <w:p w14:paraId="372C6C25" w14:textId="57ED243D" w:rsidR="006732BA" w:rsidRPr="00427786" w:rsidRDefault="00427786" w:rsidP="00427786">
      <w:pPr>
        <w:autoSpaceDE w:val="0"/>
        <w:autoSpaceDN w:val="0"/>
        <w:adjustRightInd w:val="0"/>
        <w:spacing w:after="0" w:line="240" w:lineRule="auto"/>
        <w:jc w:val="both"/>
        <w:rPr>
          <w:rFonts w:ascii="Arial" w:hAnsi="Arial" w:cs="Arial"/>
          <w:kern w:val="0"/>
        </w:rPr>
      </w:pPr>
      <w:bookmarkStart w:id="34" w:name="_Hlk223094270"/>
      <w:r w:rsidRPr="00AC25EB">
        <w:rPr>
          <w:rFonts w:ascii="Arial" w:hAnsi="Arial" w:cs="Arial"/>
          <w:b/>
          <w:bCs/>
          <w:kern w:val="0"/>
        </w:rPr>
        <w:t>Du lundi au vendredi : de 7h30 à 18h</w:t>
      </w:r>
    </w:p>
    <w:bookmarkEnd w:id="33"/>
    <w:bookmarkEnd w:id="34"/>
    <w:p w14:paraId="14FB0944" w14:textId="77777777" w:rsidR="006732BA" w:rsidRDefault="006732BA" w:rsidP="006732BA">
      <w:pPr>
        <w:spacing w:after="0" w:line="240" w:lineRule="auto"/>
        <w:jc w:val="both"/>
        <w:rPr>
          <w:rFonts w:ascii="Arial" w:hAnsi="Arial" w:cs="Arial"/>
        </w:rPr>
      </w:pPr>
    </w:p>
    <w:p w14:paraId="1D021326" w14:textId="32FC52A3" w:rsidR="006732BA" w:rsidRPr="006732BA" w:rsidRDefault="006732BA" w:rsidP="006732BA">
      <w:pPr>
        <w:spacing w:after="0" w:line="240" w:lineRule="auto"/>
        <w:jc w:val="both"/>
        <w:rPr>
          <w:rFonts w:ascii="Arial" w:hAnsi="Arial" w:cs="Arial"/>
        </w:rPr>
      </w:pPr>
      <w:r w:rsidRPr="006732BA">
        <w:rPr>
          <w:rFonts w:ascii="Arial" w:hAnsi="Arial" w:cs="Arial"/>
        </w:rPr>
        <w:t xml:space="preserve">Le délai de livraison ne doit pas dépasser une durée maximale de 15 jours ouvrés pour toute pièce achetée avec le titulaire (bordereau de prix ou catalogue). </w:t>
      </w:r>
    </w:p>
    <w:p w14:paraId="5249F4CF" w14:textId="77777777" w:rsidR="00427786" w:rsidRDefault="00427786" w:rsidP="006732BA">
      <w:pPr>
        <w:spacing w:after="0" w:line="240" w:lineRule="auto"/>
        <w:jc w:val="both"/>
        <w:rPr>
          <w:rFonts w:ascii="Arial" w:hAnsi="Arial" w:cs="Arial"/>
          <w:kern w:val="0"/>
        </w:rPr>
      </w:pPr>
    </w:p>
    <w:p w14:paraId="02D55D46" w14:textId="3B6AB906" w:rsidR="006732BA" w:rsidRDefault="005B0C7E" w:rsidP="006732BA">
      <w:pPr>
        <w:spacing w:after="0" w:line="240" w:lineRule="auto"/>
        <w:jc w:val="both"/>
        <w:rPr>
          <w:rFonts w:ascii="Arial" w:hAnsi="Arial" w:cs="Arial"/>
          <w:kern w:val="0"/>
        </w:rPr>
      </w:pPr>
      <w:r>
        <w:rPr>
          <w:rFonts w:ascii="Arial" w:hAnsi="Arial" w:cs="Arial"/>
          <w:kern w:val="0"/>
        </w:rPr>
        <w:t>Cepen</w:t>
      </w:r>
      <w:r w:rsidR="006732BA">
        <w:rPr>
          <w:rFonts w:ascii="Arial" w:hAnsi="Arial" w:cs="Arial"/>
          <w:kern w:val="0"/>
        </w:rPr>
        <w:t>d</w:t>
      </w:r>
      <w:r>
        <w:rPr>
          <w:rFonts w:ascii="Arial" w:hAnsi="Arial" w:cs="Arial"/>
          <w:kern w:val="0"/>
        </w:rPr>
        <w:t xml:space="preserve">ant si le titulaire </w:t>
      </w:r>
      <w:r w:rsidR="006732BA">
        <w:rPr>
          <w:rFonts w:ascii="Arial" w:hAnsi="Arial" w:cs="Arial"/>
          <w:kern w:val="0"/>
        </w:rPr>
        <w:t>propose</w:t>
      </w:r>
      <w:r>
        <w:rPr>
          <w:rFonts w:ascii="Arial" w:hAnsi="Arial" w:cs="Arial"/>
          <w:kern w:val="0"/>
        </w:rPr>
        <w:t xml:space="preserve"> un délai plus court à l’acte d’engagement, celui-ci sera contractuel dès la notificati</w:t>
      </w:r>
      <w:r w:rsidR="006732BA">
        <w:rPr>
          <w:rFonts w:ascii="Arial" w:hAnsi="Arial" w:cs="Arial"/>
          <w:kern w:val="0"/>
        </w:rPr>
        <w:t>o</w:t>
      </w:r>
      <w:r>
        <w:rPr>
          <w:rFonts w:ascii="Arial" w:hAnsi="Arial" w:cs="Arial"/>
          <w:kern w:val="0"/>
        </w:rPr>
        <w:t xml:space="preserve">n </w:t>
      </w:r>
      <w:r w:rsidR="006732BA">
        <w:rPr>
          <w:rFonts w:ascii="Arial" w:hAnsi="Arial" w:cs="Arial"/>
          <w:kern w:val="0"/>
        </w:rPr>
        <w:t>de l’accord-cadre.</w:t>
      </w:r>
      <w:r w:rsidR="00ED12F3" w:rsidRPr="00652E3B">
        <w:rPr>
          <w:rFonts w:ascii="Arial" w:hAnsi="Arial" w:cs="Arial"/>
          <w:kern w:val="0"/>
        </w:rPr>
        <w:t xml:space="preserve"> A défaut du respect </w:t>
      </w:r>
      <w:r w:rsidR="006732BA">
        <w:rPr>
          <w:rFonts w:ascii="Arial" w:hAnsi="Arial" w:cs="Arial"/>
          <w:kern w:val="0"/>
        </w:rPr>
        <w:t xml:space="preserve">du </w:t>
      </w:r>
      <w:r w:rsidR="00ED12F3" w:rsidRPr="00652E3B">
        <w:rPr>
          <w:rFonts w:ascii="Arial" w:hAnsi="Arial" w:cs="Arial"/>
          <w:kern w:val="0"/>
        </w:rPr>
        <w:t>délai</w:t>
      </w:r>
      <w:r w:rsidR="006732BA">
        <w:rPr>
          <w:rFonts w:ascii="Arial" w:hAnsi="Arial" w:cs="Arial"/>
          <w:kern w:val="0"/>
        </w:rPr>
        <w:t xml:space="preserve"> de livraison</w:t>
      </w:r>
      <w:r w:rsidR="00ED12F3" w:rsidRPr="00652E3B">
        <w:rPr>
          <w:rFonts w:ascii="Arial" w:hAnsi="Arial" w:cs="Arial"/>
          <w:kern w:val="0"/>
        </w:rPr>
        <w:t xml:space="preserve">, des pénalités pourront être appliquées, conformément à l’article </w:t>
      </w:r>
      <w:r w:rsidR="004B10D7">
        <w:rPr>
          <w:rFonts w:ascii="Arial" w:hAnsi="Arial" w:cs="Arial"/>
          <w:kern w:val="0"/>
        </w:rPr>
        <w:t>12</w:t>
      </w:r>
      <w:r w:rsidR="00ED12F3" w:rsidRPr="00652E3B">
        <w:rPr>
          <w:rFonts w:ascii="Arial" w:hAnsi="Arial" w:cs="Arial"/>
          <w:kern w:val="0"/>
        </w:rPr>
        <w:t xml:space="preserve"> du </w:t>
      </w:r>
      <w:r w:rsidR="00D77BDB">
        <w:rPr>
          <w:rFonts w:ascii="Arial" w:hAnsi="Arial" w:cs="Arial"/>
          <w:kern w:val="0"/>
        </w:rPr>
        <w:t>CCAP</w:t>
      </w:r>
      <w:r w:rsidR="00ED12F3" w:rsidRPr="00652E3B">
        <w:rPr>
          <w:rFonts w:ascii="Arial" w:hAnsi="Arial" w:cs="Arial"/>
          <w:kern w:val="0"/>
        </w:rPr>
        <w:t>.</w:t>
      </w:r>
      <w:r w:rsidR="00396538">
        <w:rPr>
          <w:rFonts w:ascii="Arial" w:hAnsi="Arial" w:cs="Arial"/>
          <w:kern w:val="0"/>
        </w:rPr>
        <w:t xml:space="preserve"> </w:t>
      </w:r>
      <w:bookmarkStart w:id="35" w:name="_Toc196470087"/>
    </w:p>
    <w:p w14:paraId="20BC7840" w14:textId="77777777" w:rsidR="006732BA" w:rsidRDefault="006732BA" w:rsidP="006732BA">
      <w:pPr>
        <w:spacing w:after="0" w:line="240" w:lineRule="auto"/>
        <w:jc w:val="both"/>
        <w:rPr>
          <w:rFonts w:ascii="Arial" w:hAnsi="Arial" w:cs="Arial"/>
          <w:kern w:val="0"/>
        </w:rPr>
      </w:pPr>
    </w:p>
    <w:p w14:paraId="54722A32" w14:textId="252F4024" w:rsidR="00ED12F3" w:rsidRDefault="00ED12F3" w:rsidP="006932E3">
      <w:pPr>
        <w:pStyle w:val="Titre1"/>
        <w:numPr>
          <w:ilvl w:val="0"/>
          <w:numId w:val="42"/>
        </w:numPr>
        <w:rPr>
          <w:b/>
          <w:bCs/>
        </w:rPr>
      </w:pPr>
      <w:bookmarkStart w:id="36" w:name="_Toc222212257"/>
      <w:r w:rsidRPr="00652E3B">
        <w:rPr>
          <w:b/>
          <w:bCs/>
        </w:rPr>
        <w:lastRenderedPageBreak/>
        <w:t>LOT 2 PRESTATION DE MAINTENANCE</w:t>
      </w:r>
      <w:bookmarkEnd w:id="35"/>
      <w:bookmarkEnd w:id="36"/>
      <w:r w:rsidR="005B0C7E">
        <w:rPr>
          <w:b/>
          <w:bCs/>
        </w:rPr>
        <w:t xml:space="preserve"> </w:t>
      </w:r>
    </w:p>
    <w:p w14:paraId="15BAD07D" w14:textId="77777777" w:rsidR="00E516A6" w:rsidRPr="00652E3B" w:rsidRDefault="00E516A6" w:rsidP="006732BA">
      <w:pPr>
        <w:spacing w:after="0" w:line="240" w:lineRule="auto"/>
        <w:jc w:val="both"/>
        <w:rPr>
          <w:b/>
          <w:bCs/>
        </w:rPr>
      </w:pPr>
    </w:p>
    <w:p w14:paraId="6758F9AA" w14:textId="200EE08B" w:rsidR="00ED12F3" w:rsidRPr="00652E3B" w:rsidRDefault="00ED12F3" w:rsidP="00ED12F3">
      <w:pPr>
        <w:pStyle w:val="Titre2"/>
      </w:pPr>
      <w:bookmarkStart w:id="37" w:name="_Toc196470088"/>
      <w:bookmarkStart w:id="38" w:name="_Toc222212258"/>
      <w:r w:rsidRPr="00652E3B">
        <w:t xml:space="preserve">Article </w:t>
      </w:r>
      <w:r>
        <w:t>1</w:t>
      </w:r>
      <w:r w:rsidRPr="00652E3B">
        <w:t xml:space="preserve"> – Règlementation applicable</w:t>
      </w:r>
      <w:bookmarkEnd w:id="37"/>
      <w:bookmarkEnd w:id="38"/>
    </w:p>
    <w:p w14:paraId="5B6EE7C4" w14:textId="77777777" w:rsidR="00ED12F3" w:rsidRPr="00652E3B" w:rsidRDefault="00ED12F3" w:rsidP="00ED12F3">
      <w:pPr>
        <w:autoSpaceDE w:val="0"/>
        <w:autoSpaceDN w:val="0"/>
        <w:adjustRightInd w:val="0"/>
        <w:spacing w:after="0" w:line="240" w:lineRule="auto"/>
        <w:jc w:val="both"/>
        <w:rPr>
          <w:rFonts w:ascii="Arial" w:hAnsi="Arial" w:cs="Arial"/>
          <w:kern w:val="0"/>
        </w:rPr>
      </w:pPr>
    </w:p>
    <w:p w14:paraId="424785DB" w14:textId="4D89A0D9" w:rsidR="00186F06" w:rsidRDefault="00ED12F3" w:rsidP="00E516A6">
      <w:pPr>
        <w:autoSpaceDE w:val="0"/>
        <w:autoSpaceDN w:val="0"/>
        <w:adjustRightInd w:val="0"/>
        <w:spacing w:after="0" w:line="240" w:lineRule="auto"/>
        <w:jc w:val="both"/>
        <w:rPr>
          <w:rFonts w:ascii="Arial" w:hAnsi="Arial" w:cs="Arial"/>
          <w:kern w:val="0"/>
        </w:rPr>
      </w:pPr>
      <w:r w:rsidRPr="00652E3B">
        <w:rPr>
          <w:rFonts w:ascii="Arial" w:hAnsi="Arial" w:cs="Arial"/>
          <w:kern w:val="0"/>
        </w:rPr>
        <w:t>Le titulaire s’engage à respecter les textes et normes européennes applicables aux établissements recevant du public tant pour les vérifications que pour les pièces et matériels fournis.</w:t>
      </w:r>
      <w:bookmarkStart w:id="39" w:name="_Toc196470089"/>
    </w:p>
    <w:p w14:paraId="149EA8D2" w14:textId="77777777" w:rsidR="00E516A6" w:rsidRPr="00E516A6" w:rsidRDefault="00E516A6" w:rsidP="00E516A6">
      <w:pPr>
        <w:autoSpaceDE w:val="0"/>
        <w:autoSpaceDN w:val="0"/>
        <w:adjustRightInd w:val="0"/>
        <w:spacing w:after="0" w:line="240" w:lineRule="auto"/>
        <w:jc w:val="both"/>
        <w:rPr>
          <w:rFonts w:ascii="Arial" w:hAnsi="Arial" w:cs="Arial"/>
          <w:kern w:val="0"/>
        </w:rPr>
      </w:pPr>
    </w:p>
    <w:p w14:paraId="0A2C02F1" w14:textId="5A8819D3" w:rsidR="00ED12F3" w:rsidRDefault="00ED12F3" w:rsidP="00ED12F3">
      <w:pPr>
        <w:pStyle w:val="Titre2"/>
      </w:pPr>
      <w:bookmarkStart w:id="40" w:name="_Toc222212259"/>
      <w:r w:rsidRPr="00652E3B">
        <w:t>Article 2 – Description des prestations</w:t>
      </w:r>
      <w:bookmarkEnd w:id="39"/>
      <w:bookmarkEnd w:id="40"/>
    </w:p>
    <w:p w14:paraId="4EDD191A" w14:textId="77777777" w:rsidR="00E516A6" w:rsidRPr="00E516A6" w:rsidRDefault="00E516A6" w:rsidP="00E516A6">
      <w:pPr>
        <w:spacing w:after="0" w:line="240" w:lineRule="auto"/>
      </w:pPr>
    </w:p>
    <w:p w14:paraId="783FB0B9" w14:textId="6DC31163" w:rsidR="00C37249" w:rsidRDefault="00C44C48" w:rsidP="00C37249">
      <w:pPr>
        <w:jc w:val="both"/>
        <w:rPr>
          <w:rFonts w:ascii="Arial" w:hAnsi="Arial" w:cs="Arial"/>
        </w:rPr>
      </w:pPr>
      <w:r>
        <w:rPr>
          <w:rFonts w:ascii="Arial" w:hAnsi="Arial" w:cs="Arial"/>
        </w:rPr>
        <w:t xml:space="preserve">Il réalisera la maintenance corrective, la maintenance </w:t>
      </w:r>
      <w:r w:rsidR="00ED12F3" w:rsidRPr="4975C67C">
        <w:rPr>
          <w:rFonts w:ascii="Arial" w:hAnsi="Arial" w:cs="Arial"/>
        </w:rPr>
        <w:t>curative, ainsi que les dépannages du système de vidéosurveillance.</w:t>
      </w:r>
    </w:p>
    <w:p w14:paraId="3707BBD8" w14:textId="12CD6C5E" w:rsidR="00C37249" w:rsidRDefault="00C37249" w:rsidP="00C37249">
      <w:pPr>
        <w:jc w:val="both"/>
        <w:rPr>
          <w:rFonts w:ascii="Arial" w:hAnsi="Arial" w:cs="Arial"/>
        </w:rPr>
      </w:pPr>
      <w:r>
        <w:rPr>
          <w:rFonts w:ascii="Arial" w:hAnsi="Arial" w:cs="Arial"/>
        </w:rPr>
        <w:t>Le titulaire doit avoir les compétences</w:t>
      </w:r>
      <w:r w:rsidR="00FD3419">
        <w:rPr>
          <w:rFonts w:ascii="Arial" w:hAnsi="Arial" w:cs="Arial"/>
        </w:rPr>
        <w:t xml:space="preserve"> </w:t>
      </w:r>
      <w:r>
        <w:rPr>
          <w:rFonts w:ascii="Arial" w:hAnsi="Arial" w:cs="Arial"/>
        </w:rPr>
        <w:t>nécessaire</w:t>
      </w:r>
      <w:r w:rsidR="00FD3419">
        <w:rPr>
          <w:rFonts w:ascii="Arial" w:hAnsi="Arial" w:cs="Arial"/>
        </w:rPr>
        <w:t>s</w:t>
      </w:r>
      <w:r>
        <w:rPr>
          <w:rFonts w:ascii="Arial" w:hAnsi="Arial" w:cs="Arial"/>
        </w:rPr>
        <w:t xml:space="preserve"> pour réaliser cette maintenance sur l’ensemble du matériel déjà installé.</w:t>
      </w:r>
    </w:p>
    <w:p w14:paraId="47BF98BE" w14:textId="1C539834" w:rsidR="00E516A6" w:rsidRDefault="00C37249" w:rsidP="00E516A6">
      <w:pPr>
        <w:spacing w:after="0" w:line="240" w:lineRule="auto"/>
        <w:jc w:val="both"/>
        <w:rPr>
          <w:rFonts w:ascii="Arial" w:hAnsi="Arial" w:cs="Arial"/>
        </w:rPr>
      </w:pPr>
      <w:r w:rsidRPr="4975C67C">
        <w:rPr>
          <w:rFonts w:ascii="Arial" w:hAnsi="Arial" w:cs="Arial"/>
        </w:rPr>
        <w:t>Pour des raisons de confidentialité et de sécurité, la liste des matériels n’est pas indiquée au moment de la consultation publique. Le descriptif des éléments techniques sont listés dans une annexe. Il est de la responsabilité du titulaire du marché de vérifier le présent descriptif et d’y apporter toute modification/complément lors de la première visite de maintenance.</w:t>
      </w:r>
    </w:p>
    <w:p w14:paraId="59CA5DEE" w14:textId="77777777" w:rsidR="00E516A6" w:rsidRPr="00E516A6" w:rsidRDefault="00E516A6" w:rsidP="00E516A6">
      <w:pPr>
        <w:spacing w:after="0" w:line="240" w:lineRule="auto"/>
        <w:jc w:val="both"/>
        <w:rPr>
          <w:rFonts w:ascii="Arial" w:hAnsi="Arial" w:cs="Arial"/>
        </w:rPr>
      </w:pPr>
    </w:p>
    <w:p w14:paraId="4F2E461B" w14:textId="43825E02" w:rsidR="00C37249" w:rsidRDefault="00C37249" w:rsidP="00E516A6">
      <w:pPr>
        <w:pStyle w:val="Titre3"/>
      </w:pPr>
      <w:bookmarkStart w:id="41" w:name="_Toc222212260"/>
      <w:r>
        <w:t>2.1 Approvisionnement et remplacement des pièces détachées</w:t>
      </w:r>
      <w:bookmarkEnd w:id="41"/>
    </w:p>
    <w:p w14:paraId="74C81721" w14:textId="4943F582" w:rsidR="00C37249" w:rsidRPr="00AC25EB" w:rsidRDefault="00C37249" w:rsidP="00C37249">
      <w:pPr>
        <w:jc w:val="both"/>
        <w:rPr>
          <w:rFonts w:ascii="Arial" w:hAnsi="Arial" w:cs="Arial"/>
        </w:rPr>
      </w:pPr>
      <w:r w:rsidRPr="00C37249">
        <w:rPr>
          <w:rFonts w:ascii="Arial" w:hAnsi="Arial" w:cs="Arial"/>
        </w:rPr>
        <w:t xml:space="preserve">Dans le cadre de ses obligations de maintenance préventive et corrective, le titulaire doit procéder, </w:t>
      </w:r>
      <w:r w:rsidRPr="00C37249">
        <w:rPr>
          <w:rFonts w:ascii="Arial" w:hAnsi="Arial" w:cs="Arial"/>
          <w:b/>
          <w:bCs/>
        </w:rPr>
        <w:t>uniquement lorsque cela est nécessaire</w:t>
      </w:r>
      <w:r w:rsidRPr="00C37249">
        <w:rPr>
          <w:rFonts w:ascii="Arial" w:hAnsi="Arial" w:cs="Arial"/>
        </w:rPr>
        <w:t xml:space="preserve">, à l’approvisionnement et au </w:t>
      </w:r>
      <w:r w:rsidRPr="00AC25EB">
        <w:rPr>
          <w:rFonts w:ascii="Arial" w:hAnsi="Arial" w:cs="Arial"/>
        </w:rPr>
        <w:t>remplacement des pièces détachées reconnues défectueuses ou en fin de vie.</w:t>
      </w:r>
    </w:p>
    <w:p w14:paraId="535DEEE3" w14:textId="4512E647" w:rsidR="00C37249" w:rsidRPr="00AC25EB" w:rsidRDefault="00C37249" w:rsidP="00C37249">
      <w:pPr>
        <w:jc w:val="both"/>
        <w:rPr>
          <w:rFonts w:ascii="Arial" w:hAnsi="Arial" w:cs="Arial"/>
        </w:rPr>
      </w:pPr>
      <w:r w:rsidRPr="00AC25EB">
        <w:rPr>
          <w:rFonts w:ascii="Arial" w:hAnsi="Arial" w:cs="Arial"/>
        </w:rPr>
        <w:t xml:space="preserve">Avant </w:t>
      </w:r>
      <w:r w:rsidR="00E516A6" w:rsidRPr="00AC25EB">
        <w:rPr>
          <w:rFonts w:ascii="Arial" w:hAnsi="Arial" w:cs="Arial"/>
        </w:rPr>
        <w:t>le remplacement des pièces</w:t>
      </w:r>
      <w:r w:rsidRPr="00AC25EB">
        <w:rPr>
          <w:rFonts w:ascii="Arial" w:hAnsi="Arial" w:cs="Arial"/>
        </w:rPr>
        <w:t>, le titulaire devra transmettre au pouvoir adjudicateur un devis détaillé précisant :</w:t>
      </w:r>
    </w:p>
    <w:p w14:paraId="2FA51772" w14:textId="5450137C" w:rsidR="00C37249" w:rsidRPr="00AC25EB" w:rsidRDefault="00C37249" w:rsidP="00C37249">
      <w:pPr>
        <w:pStyle w:val="Paragraphedeliste"/>
        <w:numPr>
          <w:ilvl w:val="0"/>
          <w:numId w:val="50"/>
        </w:numPr>
        <w:jc w:val="both"/>
        <w:rPr>
          <w:rFonts w:ascii="Arial" w:hAnsi="Arial" w:cs="Arial"/>
        </w:rPr>
      </w:pPr>
      <w:r w:rsidRPr="00AC25EB">
        <w:rPr>
          <w:rFonts w:ascii="Arial" w:hAnsi="Arial" w:cs="Arial"/>
        </w:rPr>
        <w:t>la référence de la pièce</w:t>
      </w:r>
      <w:r w:rsidR="00E516A6" w:rsidRPr="00AC25EB">
        <w:rPr>
          <w:rFonts w:ascii="Arial" w:hAnsi="Arial" w:cs="Arial"/>
        </w:rPr>
        <w:t> ;</w:t>
      </w:r>
    </w:p>
    <w:p w14:paraId="60BC2818" w14:textId="65C1235C" w:rsidR="00C37249" w:rsidRPr="00AC25EB" w:rsidRDefault="00C37249" w:rsidP="00C37249">
      <w:pPr>
        <w:pStyle w:val="Paragraphedeliste"/>
        <w:numPr>
          <w:ilvl w:val="0"/>
          <w:numId w:val="50"/>
        </w:numPr>
        <w:jc w:val="both"/>
        <w:rPr>
          <w:rFonts w:ascii="Arial" w:hAnsi="Arial" w:cs="Arial"/>
        </w:rPr>
      </w:pPr>
      <w:r w:rsidRPr="00AC25EB">
        <w:rPr>
          <w:rFonts w:ascii="Arial" w:hAnsi="Arial" w:cs="Arial"/>
        </w:rPr>
        <w:t>son coût unitaire</w:t>
      </w:r>
      <w:r w:rsidR="00E516A6" w:rsidRPr="00AC25EB">
        <w:rPr>
          <w:rFonts w:ascii="Arial" w:hAnsi="Arial" w:cs="Arial"/>
        </w:rPr>
        <w:t> ;</w:t>
      </w:r>
    </w:p>
    <w:p w14:paraId="4E77A787" w14:textId="5288E3A4" w:rsidR="00C37249" w:rsidRPr="00AC25EB" w:rsidRDefault="00C37249" w:rsidP="00C37249">
      <w:pPr>
        <w:pStyle w:val="Paragraphedeliste"/>
        <w:numPr>
          <w:ilvl w:val="0"/>
          <w:numId w:val="50"/>
        </w:numPr>
        <w:jc w:val="both"/>
        <w:rPr>
          <w:rFonts w:ascii="Arial" w:hAnsi="Arial" w:cs="Arial"/>
        </w:rPr>
      </w:pPr>
      <w:r w:rsidRPr="00AC25EB">
        <w:rPr>
          <w:rFonts w:ascii="Arial" w:hAnsi="Arial" w:cs="Arial"/>
        </w:rPr>
        <w:t>les frais associés</w:t>
      </w:r>
      <w:r w:rsidR="00E516A6" w:rsidRPr="00AC25EB">
        <w:rPr>
          <w:rFonts w:ascii="Arial" w:hAnsi="Arial" w:cs="Arial"/>
        </w:rPr>
        <w:t xml:space="preserve"> y compris le coefficient de revente ;</w:t>
      </w:r>
    </w:p>
    <w:p w14:paraId="68F0AE4D" w14:textId="77777777" w:rsidR="00C37249" w:rsidRDefault="00C37249" w:rsidP="00C37249">
      <w:pPr>
        <w:pStyle w:val="Paragraphedeliste"/>
        <w:numPr>
          <w:ilvl w:val="0"/>
          <w:numId w:val="50"/>
        </w:numPr>
        <w:jc w:val="both"/>
        <w:rPr>
          <w:rFonts w:ascii="Arial" w:hAnsi="Arial" w:cs="Arial"/>
        </w:rPr>
      </w:pPr>
      <w:r w:rsidRPr="00814621">
        <w:rPr>
          <w:rFonts w:ascii="Arial" w:hAnsi="Arial" w:cs="Arial"/>
        </w:rPr>
        <w:t>ainsi que les délais de mise à disposition.</w:t>
      </w:r>
    </w:p>
    <w:p w14:paraId="05A8A01D" w14:textId="688F3B9D" w:rsidR="00C37249" w:rsidRPr="00814621" w:rsidRDefault="00C37249" w:rsidP="00C37249">
      <w:pPr>
        <w:jc w:val="both"/>
        <w:rPr>
          <w:rFonts w:ascii="Arial" w:hAnsi="Arial" w:cs="Arial"/>
        </w:rPr>
      </w:pPr>
      <w:r w:rsidRPr="00814621">
        <w:rPr>
          <w:rFonts w:ascii="Arial" w:hAnsi="Arial" w:cs="Arial"/>
        </w:rPr>
        <w:t xml:space="preserve">Le remplacement ne pourra intervenir </w:t>
      </w:r>
      <w:r w:rsidRPr="00C37249">
        <w:rPr>
          <w:rFonts w:ascii="Arial" w:hAnsi="Arial" w:cs="Arial"/>
          <w:b/>
          <w:bCs/>
        </w:rPr>
        <w:t>qu’après validation écrite</w:t>
      </w:r>
      <w:r w:rsidRPr="00814621">
        <w:rPr>
          <w:rFonts w:ascii="Arial" w:hAnsi="Arial" w:cs="Arial"/>
        </w:rPr>
        <w:t xml:space="preserve"> du pouvoir adjudicateur.</w:t>
      </w:r>
      <w:r w:rsidRPr="00814621">
        <w:rPr>
          <w:rFonts w:ascii="Arial" w:hAnsi="Arial" w:cs="Arial"/>
        </w:rPr>
        <w:br/>
        <w:t>Aucun remplacement réalisé sans accord préalable ne pourra faire l’objet d’une facturation.</w:t>
      </w:r>
    </w:p>
    <w:p w14:paraId="431E708B" w14:textId="77777777" w:rsidR="00ED12F3" w:rsidRPr="00652E3B" w:rsidRDefault="00ED12F3" w:rsidP="00ED12F3">
      <w:pPr>
        <w:pStyle w:val="Titre2"/>
      </w:pPr>
      <w:bookmarkStart w:id="42" w:name="_Hlk195883134"/>
      <w:bookmarkStart w:id="43" w:name="_Toc196470090"/>
      <w:bookmarkStart w:id="44" w:name="_Toc222212261"/>
      <w:r w:rsidRPr="00652E3B">
        <w:t xml:space="preserve">Article 3 – </w:t>
      </w:r>
      <w:bookmarkEnd w:id="42"/>
      <w:r w:rsidRPr="00652E3B">
        <w:t>Maintenance Préventive</w:t>
      </w:r>
      <w:bookmarkEnd w:id="43"/>
      <w:bookmarkEnd w:id="44"/>
      <w:r w:rsidRPr="00652E3B">
        <w:t xml:space="preserve"> </w:t>
      </w:r>
    </w:p>
    <w:p w14:paraId="01D06528" w14:textId="77777777" w:rsidR="00ED12F3" w:rsidRDefault="00ED12F3" w:rsidP="00ED12F3">
      <w:pPr>
        <w:autoSpaceDE w:val="0"/>
        <w:autoSpaceDN w:val="0"/>
        <w:adjustRightInd w:val="0"/>
        <w:spacing w:after="0" w:line="240" w:lineRule="auto"/>
        <w:jc w:val="both"/>
        <w:rPr>
          <w:rFonts w:ascii="Arial" w:hAnsi="Arial" w:cs="Arial"/>
          <w:kern w:val="0"/>
        </w:rPr>
      </w:pPr>
    </w:p>
    <w:p w14:paraId="274083EE" w14:textId="3DD95AD9" w:rsidR="00ED12F3" w:rsidRDefault="00ED12F3" w:rsidP="00ED12F3">
      <w:pPr>
        <w:autoSpaceDE w:val="0"/>
        <w:autoSpaceDN w:val="0"/>
        <w:adjustRightInd w:val="0"/>
        <w:spacing w:after="0" w:line="240" w:lineRule="auto"/>
        <w:jc w:val="both"/>
        <w:rPr>
          <w:rFonts w:ascii="Arial" w:hAnsi="Arial" w:cs="Arial"/>
          <w:kern w:val="0"/>
        </w:rPr>
      </w:pPr>
      <w:r w:rsidRPr="00DE396A">
        <w:rPr>
          <w:rFonts w:ascii="Arial" w:hAnsi="Arial" w:cs="Arial"/>
          <w:kern w:val="0"/>
        </w:rPr>
        <w:t xml:space="preserve">Le titulaire </w:t>
      </w:r>
      <w:r w:rsidR="00814621">
        <w:rPr>
          <w:rFonts w:ascii="Arial" w:hAnsi="Arial" w:cs="Arial"/>
          <w:kern w:val="0"/>
        </w:rPr>
        <w:t>de l’accord-cadre</w:t>
      </w:r>
      <w:r w:rsidRPr="00DE396A">
        <w:rPr>
          <w:rFonts w:ascii="Arial" w:hAnsi="Arial" w:cs="Arial"/>
          <w:kern w:val="0"/>
        </w:rPr>
        <w:t xml:space="preserve"> devra satisfaire les prestations suivantes </w:t>
      </w:r>
      <w:r>
        <w:rPr>
          <w:rFonts w:ascii="Arial" w:hAnsi="Arial" w:cs="Arial"/>
          <w:kern w:val="0"/>
        </w:rPr>
        <w:t xml:space="preserve">et remettre les documents demandés au service sécurité de la Caf de Paris en respectant les échéances </w:t>
      </w:r>
      <w:r w:rsidRPr="00DE396A">
        <w:rPr>
          <w:rFonts w:ascii="Arial" w:hAnsi="Arial" w:cs="Arial"/>
          <w:kern w:val="0"/>
        </w:rPr>
        <w:t>:</w:t>
      </w:r>
    </w:p>
    <w:p w14:paraId="2B7FC4A8" w14:textId="77777777" w:rsidR="00427786" w:rsidRPr="00DE396A" w:rsidRDefault="00427786" w:rsidP="00ED12F3">
      <w:pPr>
        <w:autoSpaceDE w:val="0"/>
        <w:autoSpaceDN w:val="0"/>
        <w:adjustRightInd w:val="0"/>
        <w:spacing w:after="0" w:line="240" w:lineRule="auto"/>
        <w:jc w:val="both"/>
        <w:rPr>
          <w:rFonts w:ascii="Arial" w:hAnsi="Arial" w:cs="Arial"/>
          <w:kern w:val="0"/>
        </w:rPr>
      </w:pPr>
    </w:p>
    <w:p w14:paraId="5D103D44" w14:textId="77777777" w:rsidR="00ED12F3" w:rsidRDefault="00ED12F3" w:rsidP="00ED12F3">
      <w:pPr>
        <w:autoSpaceDE w:val="0"/>
        <w:autoSpaceDN w:val="0"/>
        <w:adjustRightInd w:val="0"/>
        <w:spacing w:after="0" w:line="240" w:lineRule="auto"/>
        <w:jc w:val="both"/>
        <w:rPr>
          <w:rFonts w:ascii="Arial" w:hAnsi="Arial" w:cs="Arial"/>
          <w:kern w:val="0"/>
        </w:rPr>
      </w:pPr>
      <w:r w:rsidRPr="00DE396A">
        <w:rPr>
          <w:rFonts w:ascii="Arial" w:hAnsi="Arial" w:cs="Arial"/>
          <w:kern w:val="0"/>
        </w:rPr>
        <w:t xml:space="preserve"> </w:t>
      </w:r>
      <w:r>
        <w:rPr>
          <w:rFonts w:ascii="Arial" w:hAnsi="Arial" w:cs="Arial"/>
          <w:b/>
          <w:bCs/>
          <w:kern w:val="0"/>
        </w:rPr>
        <w:t>Une</w:t>
      </w:r>
      <w:r w:rsidRPr="00815F23">
        <w:rPr>
          <w:rFonts w:ascii="Arial" w:hAnsi="Arial" w:cs="Arial"/>
          <w:b/>
          <w:bCs/>
          <w:kern w:val="0"/>
        </w:rPr>
        <w:t xml:space="preserve"> </w:t>
      </w:r>
      <w:r w:rsidRPr="00773A30">
        <w:rPr>
          <w:rFonts w:ascii="Arial" w:hAnsi="Arial" w:cs="Arial"/>
          <w:b/>
          <w:bCs/>
          <w:kern w:val="0"/>
        </w:rPr>
        <w:t>maintenance préventive</w:t>
      </w:r>
      <w:r>
        <w:rPr>
          <w:rFonts w:ascii="Arial" w:hAnsi="Arial" w:cs="Arial"/>
          <w:kern w:val="0"/>
        </w:rPr>
        <w:t xml:space="preserve"> semestrielle </w:t>
      </w:r>
      <w:r w:rsidRPr="00DE396A">
        <w:rPr>
          <w:rFonts w:ascii="Arial" w:hAnsi="Arial" w:cs="Arial"/>
          <w:kern w:val="0"/>
        </w:rPr>
        <w:t>des installations dont il a la charge</w:t>
      </w:r>
      <w:r>
        <w:rPr>
          <w:rFonts w:ascii="Arial" w:hAnsi="Arial" w:cs="Arial"/>
          <w:kern w:val="0"/>
        </w:rPr>
        <w:t xml:space="preserve">. Cela </w:t>
      </w:r>
      <w:r w:rsidRPr="00DE396A">
        <w:rPr>
          <w:rFonts w:ascii="Arial" w:hAnsi="Arial" w:cs="Arial"/>
          <w:kern w:val="0"/>
        </w:rPr>
        <w:t>consiste à vérifier complètement l</w:t>
      </w:r>
      <w:r>
        <w:rPr>
          <w:rFonts w:ascii="Arial" w:hAnsi="Arial" w:cs="Arial"/>
          <w:kern w:val="0"/>
        </w:rPr>
        <w:t>’ensemble d</w:t>
      </w:r>
      <w:r w:rsidRPr="00DE396A">
        <w:rPr>
          <w:rFonts w:ascii="Arial" w:hAnsi="Arial" w:cs="Arial"/>
          <w:kern w:val="0"/>
        </w:rPr>
        <w:t>es installations, à régler et</w:t>
      </w:r>
      <w:r>
        <w:rPr>
          <w:rFonts w:ascii="Arial" w:hAnsi="Arial" w:cs="Arial"/>
          <w:kern w:val="0"/>
        </w:rPr>
        <w:t xml:space="preserve"> </w:t>
      </w:r>
      <w:r w:rsidRPr="00DE396A">
        <w:rPr>
          <w:rFonts w:ascii="Arial" w:hAnsi="Arial" w:cs="Arial"/>
          <w:kern w:val="0"/>
        </w:rPr>
        <w:t xml:space="preserve">essayer le matériel, à vérifier la bonne réception des infos, à remplacer </w:t>
      </w:r>
      <w:bookmarkStart w:id="45" w:name="_Hlk223084642"/>
      <w:r w:rsidRPr="00DE396A">
        <w:rPr>
          <w:rFonts w:ascii="Arial" w:hAnsi="Arial" w:cs="Arial"/>
          <w:kern w:val="0"/>
        </w:rPr>
        <w:t>les piles et</w:t>
      </w:r>
      <w:r>
        <w:rPr>
          <w:rFonts w:ascii="Arial" w:hAnsi="Arial" w:cs="Arial"/>
          <w:kern w:val="0"/>
        </w:rPr>
        <w:t xml:space="preserve"> </w:t>
      </w:r>
      <w:r w:rsidRPr="00DE396A">
        <w:rPr>
          <w:rFonts w:ascii="Arial" w:hAnsi="Arial" w:cs="Arial"/>
          <w:kern w:val="0"/>
        </w:rPr>
        <w:t>batteries</w:t>
      </w:r>
      <w:bookmarkEnd w:id="45"/>
      <w:r w:rsidRPr="00DE396A">
        <w:rPr>
          <w:rFonts w:ascii="Arial" w:hAnsi="Arial" w:cs="Arial"/>
          <w:kern w:val="0"/>
        </w:rPr>
        <w:t xml:space="preserve"> </w:t>
      </w:r>
      <w:r w:rsidRPr="7D018872">
        <w:rPr>
          <w:rFonts w:ascii="Arial" w:hAnsi="Arial" w:cs="Arial"/>
          <w:b/>
          <w:bCs/>
          <w:kern w:val="0"/>
        </w:rPr>
        <w:t xml:space="preserve">(à inclure dans le prix forfaitaire de la maintenance) </w:t>
      </w:r>
      <w:r w:rsidRPr="00DE396A">
        <w:rPr>
          <w:rFonts w:ascii="Arial" w:hAnsi="Arial" w:cs="Arial"/>
          <w:kern w:val="0"/>
        </w:rPr>
        <w:t xml:space="preserve">quand </w:t>
      </w:r>
      <w:r>
        <w:rPr>
          <w:rFonts w:ascii="Arial" w:hAnsi="Arial" w:cs="Arial"/>
          <w:kern w:val="0"/>
        </w:rPr>
        <w:t xml:space="preserve">c’est </w:t>
      </w:r>
      <w:r w:rsidRPr="00DE396A">
        <w:rPr>
          <w:rFonts w:ascii="Arial" w:hAnsi="Arial" w:cs="Arial"/>
          <w:kern w:val="0"/>
        </w:rPr>
        <w:t>nécessaire.</w:t>
      </w:r>
      <w:r w:rsidRPr="003E77CF">
        <w:rPr>
          <w:rFonts w:ascii="Arial" w:hAnsi="Arial" w:cs="Arial"/>
          <w:kern w:val="0"/>
        </w:rPr>
        <w:t xml:space="preserve"> </w:t>
      </w:r>
      <w:r>
        <w:rPr>
          <w:rFonts w:ascii="Arial" w:hAnsi="Arial" w:cs="Arial"/>
          <w:kern w:val="0"/>
        </w:rPr>
        <w:t xml:space="preserve">Le prestataire doit réaliser les tâches listées à l’Annexe 1 (liste non exhaustive) et proposer tout autre tâche qu’il qualifie nécessaire. </w:t>
      </w:r>
    </w:p>
    <w:p w14:paraId="530B4539" w14:textId="77777777" w:rsidR="00ED12F3" w:rsidRDefault="00ED12F3" w:rsidP="00ED12F3">
      <w:pPr>
        <w:autoSpaceDE w:val="0"/>
        <w:autoSpaceDN w:val="0"/>
        <w:adjustRightInd w:val="0"/>
        <w:spacing w:after="0" w:line="240" w:lineRule="auto"/>
        <w:jc w:val="both"/>
        <w:rPr>
          <w:rFonts w:ascii="Arial" w:hAnsi="Arial" w:cs="Arial"/>
          <w:kern w:val="0"/>
        </w:rPr>
      </w:pPr>
    </w:p>
    <w:p w14:paraId="726B8EA5" w14:textId="6192B384" w:rsidR="00ED12F3" w:rsidRPr="00DE396A" w:rsidRDefault="00ED12F3" w:rsidP="00ED12F3">
      <w:pPr>
        <w:autoSpaceDE w:val="0"/>
        <w:autoSpaceDN w:val="0"/>
        <w:adjustRightInd w:val="0"/>
        <w:spacing w:after="0" w:line="240" w:lineRule="auto"/>
        <w:jc w:val="both"/>
        <w:rPr>
          <w:rFonts w:ascii="Arial" w:hAnsi="Arial" w:cs="Arial"/>
        </w:rPr>
      </w:pPr>
      <w:r w:rsidRPr="00DE396A">
        <w:rPr>
          <w:rFonts w:ascii="Arial" w:hAnsi="Arial" w:cs="Arial"/>
          <w:kern w:val="0"/>
        </w:rPr>
        <w:lastRenderedPageBreak/>
        <w:t xml:space="preserve">Afin de déterminer </w:t>
      </w:r>
      <w:r w:rsidRPr="004E1618">
        <w:rPr>
          <w:rFonts w:ascii="Arial" w:hAnsi="Arial" w:cs="Arial"/>
          <w:b/>
          <w:bCs/>
          <w:kern w:val="0"/>
        </w:rPr>
        <w:t xml:space="preserve">les dates et conditions de réalisation de la maintenance </w:t>
      </w:r>
      <w:r>
        <w:rPr>
          <w:rFonts w:ascii="Arial" w:hAnsi="Arial" w:cs="Arial"/>
          <w:b/>
          <w:bCs/>
          <w:kern w:val="0"/>
        </w:rPr>
        <w:t>semestri</w:t>
      </w:r>
      <w:r w:rsidRPr="004E1618">
        <w:rPr>
          <w:rFonts w:ascii="Arial" w:hAnsi="Arial" w:cs="Arial"/>
          <w:b/>
          <w:bCs/>
          <w:kern w:val="0"/>
        </w:rPr>
        <w:t>elle</w:t>
      </w:r>
      <w:r w:rsidRPr="00DE396A">
        <w:rPr>
          <w:rFonts w:ascii="Arial" w:hAnsi="Arial" w:cs="Arial"/>
          <w:kern w:val="0"/>
        </w:rPr>
        <w:t>, le</w:t>
      </w:r>
      <w:r>
        <w:rPr>
          <w:rFonts w:ascii="Arial" w:hAnsi="Arial" w:cs="Arial"/>
          <w:kern w:val="0"/>
        </w:rPr>
        <w:t xml:space="preserve"> </w:t>
      </w:r>
      <w:r w:rsidRPr="00DE396A">
        <w:rPr>
          <w:rFonts w:ascii="Arial" w:hAnsi="Arial" w:cs="Arial"/>
          <w:kern w:val="0"/>
        </w:rPr>
        <w:t xml:space="preserve">titulaire </w:t>
      </w:r>
      <w:bookmarkStart w:id="46" w:name="_Hlk222236669"/>
      <w:r w:rsidRPr="00DE396A">
        <w:rPr>
          <w:rFonts w:ascii="Arial" w:hAnsi="Arial" w:cs="Arial"/>
          <w:kern w:val="0"/>
        </w:rPr>
        <w:t>prend contact avec l</w:t>
      </w:r>
      <w:r w:rsidR="00C44C48">
        <w:rPr>
          <w:rFonts w:ascii="Arial" w:hAnsi="Arial" w:cs="Arial"/>
          <w:kern w:val="0"/>
        </w:rPr>
        <w:t>a</w:t>
      </w:r>
      <w:r w:rsidRPr="00DE396A">
        <w:rPr>
          <w:rFonts w:ascii="Arial" w:hAnsi="Arial" w:cs="Arial"/>
          <w:kern w:val="0"/>
        </w:rPr>
        <w:t xml:space="preserve"> responsable du service sécurité</w:t>
      </w:r>
      <w:r w:rsidR="00C44C48">
        <w:rPr>
          <w:rFonts w:ascii="Arial" w:hAnsi="Arial" w:cs="Arial"/>
          <w:kern w:val="0"/>
        </w:rPr>
        <w:t xml:space="preserve"> maximum trois semaines après la signature </w:t>
      </w:r>
      <w:r w:rsidR="00814621">
        <w:rPr>
          <w:rFonts w:ascii="Arial" w:hAnsi="Arial" w:cs="Arial"/>
          <w:kern w:val="0"/>
        </w:rPr>
        <w:t>de l’accord-cadre</w:t>
      </w:r>
      <w:bookmarkEnd w:id="46"/>
      <w:r w:rsidRPr="00DE396A">
        <w:rPr>
          <w:rFonts w:ascii="Arial" w:hAnsi="Arial" w:cs="Arial"/>
          <w:kern w:val="0"/>
        </w:rPr>
        <w:t xml:space="preserve">. </w:t>
      </w:r>
    </w:p>
    <w:p w14:paraId="3F94C53E" w14:textId="4885C25C" w:rsidR="00ED12F3" w:rsidRDefault="00ED12F3" w:rsidP="00ED12F3">
      <w:pPr>
        <w:autoSpaceDE w:val="0"/>
        <w:autoSpaceDN w:val="0"/>
        <w:adjustRightInd w:val="0"/>
        <w:spacing w:after="0" w:line="240" w:lineRule="auto"/>
        <w:jc w:val="both"/>
        <w:rPr>
          <w:rFonts w:ascii="Arial" w:hAnsi="Arial" w:cs="Arial"/>
          <w:kern w:val="0"/>
        </w:rPr>
      </w:pPr>
      <w:r>
        <w:rPr>
          <w:rFonts w:ascii="Arial" w:hAnsi="Arial" w:cs="Arial"/>
          <w:kern w:val="0"/>
        </w:rPr>
        <w:t xml:space="preserve">Cette maintenance </w:t>
      </w:r>
      <w:r w:rsidRPr="00DE396A">
        <w:rPr>
          <w:rFonts w:ascii="Arial" w:hAnsi="Arial" w:cs="Arial"/>
          <w:kern w:val="0"/>
        </w:rPr>
        <w:t xml:space="preserve">fait l’objet d’un </w:t>
      </w:r>
      <w:r w:rsidRPr="00814621">
        <w:rPr>
          <w:rFonts w:ascii="Arial" w:hAnsi="Arial" w:cs="Arial"/>
          <w:b/>
          <w:bCs/>
          <w:kern w:val="0"/>
        </w:rPr>
        <w:t>rapport signé contradictoirement</w:t>
      </w:r>
      <w:r w:rsidRPr="00DE396A">
        <w:rPr>
          <w:rFonts w:ascii="Arial" w:hAnsi="Arial" w:cs="Arial"/>
          <w:kern w:val="0"/>
        </w:rPr>
        <w:t xml:space="preserve"> par le représentant </w:t>
      </w:r>
      <w:r>
        <w:rPr>
          <w:rFonts w:ascii="Arial" w:hAnsi="Arial" w:cs="Arial"/>
          <w:kern w:val="0"/>
        </w:rPr>
        <w:t>de la Caf de Paris</w:t>
      </w:r>
      <w:r w:rsidRPr="00DE396A">
        <w:rPr>
          <w:rFonts w:ascii="Arial" w:hAnsi="Arial" w:cs="Arial"/>
          <w:kern w:val="0"/>
        </w:rPr>
        <w:t xml:space="preserve"> et l’équipe technique</w:t>
      </w:r>
      <w:r>
        <w:rPr>
          <w:rFonts w:ascii="Arial" w:hAnsi="Arial" w:cs="Arial"/>
          <w:kern w:val="0"/>
        </w:rPr>
        <w:t xml:space="preserve"> </w:t>
      </w:r>
      <w:r w:rsidRPr="00DE396A">
        <w:rPr>
          <w:rFonts w:ascii="Arial" w:hAnsi="Arial" w:cs="Arial"/>
          <w:kern w:val="0"/>
        </w:rPr>
        <w:t>du titulaire.</w:t>
      </w:r>
      <w:r>
        <w:rPr>
          <w:rFonts w:ascii="Arial" w:hAnsi="Arial" w:cs="Arial"/>
          <w:kern w:val="0"/>
        </w:rPr>
        <w:t xml:space="preserve"> </w:t>
      </w:r>
      <w:r w:rsidRPr="00AD49D3">
        <w:rPr>
          <w:rFonts w:ascii="Arial" w:hAnsi="Arial" w:cs="Arial"/>
          <w:kern w:val="0"/>
        </w:rPr>
        <w:t xml:space="preserve">Les principaux points de contrôle sont indiqués en Annexe </w:t>
      </w:r>
      <w:r w:rsidR="00814621">
        <w:rPr>
          <w:rFonts w:ascii="Arial" w:hAnsi="Arial" w:cs="Arial"/>
          <w:kern w:val="0"/>
        </w:rPr>
        <w:t>1</w:t>
      </w:r>
      <w:r w:rsidRPr="00AD49D3">
        <w:rPr>
          <w:rFonts w:ascii="Arial" w:hAnsi="Arial" w:cs="Arial"/>
          <w:kern w:val="0"/>
        </w:rPr>
        <w:t>.</w:t>
      </w:r>
      <w:r>
        <w:rPr>
          <w:rFonts w:ascii="Arial" w:hAnsi="Arial" w:cs="Arial"/>
          <w:kern w:val="0"/>
        </w:rPr>
        <w:t xml:space="preserve"> </w:t>
      </w:r>
    </w:p>
    <w:p w14:paraId="495FBB22" w14:textId="77777777" w:rsidR="00ED12F3" w:rsidRDefault="00ED12F3" w:rsidP="00ED12F3">
      <w:pPr>
        <w:autoSpaceDE w:val="0"/>
        <w:autoSpaceDN w:val="0"/>
        <w:adjustRightInd w:val="0"/>
        <w:spacing w:after="0" w:line="240" w:lineRule="auto"/>
        <w:jc w:val="both"/>
        <w:rPr>
          <w:rFonts w:ascii="Arial" w:hAnsi="Arial" w:cs="Arial"/>
          <w:kern w:val="0"/>
        </w:rPr>
      </w:pPr>
    </w:p>
    <w:p w14:paraId="789AD87F" w14:textId="4E7E177E" w:rsidR="00ED12F3" w:rsidRPr="00DE396A" w:rsidRDefault="00ED12F3" w:rsidP="00ED12F3">
      <w:pPr>
        <w:autoSpaceDE w:val="0"/>
        <w:autoSpaceDN w:val="0"/>
        <w:adjustRightInd w:val="0"/>
        <w:spacing w:after="0" w:line="240" w:lineRule="auto"/>
        <w:jc w:val="both"/>
        <w:rPr>
          <w:rFonts w:eastAsiaTheme="minorEastAsia"/>
        </w:rPr>
      </w:pPr>
      <w:r w:rsidRPr="00DE396A">
        <w:rPr>
          <w:rFonts w:ascii="Arial" w:hAnsi="Arial" w:cs="Arial"/>
          <w:kern w:val="0"/>
        </w:rPr>
        <w:t xml:space="preserve"> </w:t>
      </w:r>
      <w:r>
        <w:rPr>
          <w:rFonts w:ascii="Arial" w:hAnsi="Arial" w:cs="Arial"/>
          <w:b/>
          <w:bCs/>
          <w:kern w:val="0"/>
        </w:rPr>
        <w:t xml:space="preserve">Un rapport d’intervention </w:t>
      </w:r>
      <w:bookmarkStart w:id="47" w:name="_Hlk160797678"/>
      <w:r w:rsidRPr="00F47D20">
        <w:rPr>
          <w:rFonts w:ascii="Arial" w:hAnsi="Arial" w:cs="Arial"/>
          <w:kern w:val="0"/>
        </w:rPr>
        <w:t xml:space="preserve">détaillant </w:t>
      </w:r>
      <w:r w:rsidRPr="00DE396A">
        <w:rPr>
          <w:rFonts w:ascii="Arial" w:hAnsi="Arial" w:cs="Arial"/>
          <w:kern w:val="0"/>
        </w:rPr>
        <w:t>les défaillances,</w:t>
      </w:r>
      <w:r>
        <w:rPr>
          <w:rFonts w:ascii="Arial" w:hAnsi="Arial" w:cs="Arial"/>
          <w:kern w:val="0"/>
        </w:rPr>
        <w:t xml:space="preserve"> </w:t>
      </w:r>
      <w:r w:rsidRPr="00DE396A">
        <w:rPr>
          <w:rFonts w:ascii="Arial" w:hAnsi="Arial" w:cs="Arial"/>
          <w:kern w:val="0"/>
        </w:rPr>
        <w:t>explicitant les causes possibles ou certaines de celles-ci, et détaillant les</w:t>
      </w:r>
      <w:r>
        <w:rPr>
          <w:rFonts w:ascii="Arial" w:hAnsi="Arial" w:cs="Arial"/>
          <w:kern w:val="0"/>
        </w:rPr>
        <w:t xml:space="preserve"> </w:t>
      </w:r>
      <w:r w:rsidRPr="00DE396A">
        <w:rPr>
          <w:rFonts w:ascii="Arial" w:hAnsi="Arial" w:cs="Arial"/>
          <w:kern w:val="0"/>
        </w:rPr>
        <w:t>solutions techniques devant être mise en œuvre en conformité avec les</w:t>
      </w:r>
      <w:r>
        <w:rPr>
          <w:rFonts w:ascii="Arial" w:hAnsi="Arial" w:cs="Arial"/>
          <w:kern w:val="0"/>
        </w:rPr>
        <w:t xml:space="preserve"> </w:t>
      </w:r>
      <w:r w:rsidRPr="00DE396A">
        <w:rPr>
          <w:rFonts w:ascii="Arial" w:hAnsi="Arial" w:cs="Arial"/>
          <w:kern w:val="0"/>
        </w:rPr>
        <w:t>exigences réglementaires pour permettre la remise en état en vue d</w:t>
      </w:r>
      <w:r>
        <w:rPr>
          <w:rFonts w:ascii="Arial" w:hAnsi="Arial" w:cs="Arial"/>
          <w:kern w:val="0"/>
        </w:rPr>
        <w:t xml:space="preserve">’un </w:t>
      </w:r>
      <w:r w:rsidRPr="00DE396A">
        <w:rPr>
          <w:rFonts w:ascii="Arial" w:hAnsi="Arial" w:cs="Arial"/>
          <w:kern w:val="0"/>
        </w:rPr>
        <w:t xml:space="preserve">fonctionnement normal </w:t>
      </w:r>
      <w:r>
        <w:rPr>
          <w:rFonts w:ascii="Arial" w:hAnsi="Arial" w:cs="Arial"/>
          <w:kern w:val="0"/>
        </w:rPr>
        <w:t xml:space="preserve">à la suite d'un </w:t>
      </w:r>
      <w:r w:rsidRPr="00DE396A">
        <w:rPr>
          <w:rFonts w:ascii="Arial" w:hAnsi="Arial" w:cs="Arial"/>
          <w:kern w:val="0"/>
        </w:rPr>
        <w:t>devis</w:t>
      </w:r>
      <w:r>
        <w:rPr>
          <w:rFonts w:ascii="Arial" w:hAnsi="Arial" w:cs="Arial"/>
          <w:kern w:val="0"/>
        </w:rPr>
        <w:t>.</w:t>
      </w:r>
      <w:bookmarkEnd w:id="47"/>
      <w:r>
        <w:rPr>
          <w:rFonts w:ascii="Arial" w:hAnsi="Arial" w:cs="Arial"/>
          <w:kern w:val="0"/>
        </w:rPr>
        <w:t xml:space="preserve"> Le rapport est</w:t>
      </w:r>
      <w:r w:rsidRPr="00DE396A">
        <w:rPr>
          <w:rFonts w:ascii="Arial" w:hAnsi="Arial" w:cs="Arial"/>
          <w:kern w:val="0"/>
        </w:rPr>
        <w:t xml:space="preserve"> mis à la disposition d</w:t>
      </w:r>
      <w:r>
        <w:rPr>
          <w:rFonts w:ascii="Arial" w:hAnsi="Arial" w:cs="Arial"/>
          <w:kern w:val="0"/>
        </w:rPr>
        <w:t>u représentant de la Caf de Paris</w:t>
      </w:r>
      <w:r w:rsidRPr="00DE396A">
        <w:rPr>
          <w:rFonts w:ascii="Arial" w:hAnsi="Arial" w:cs="Arial"/>
          <w:kern w:val="0"/>
        </w:rPr>
        <w:t>, par courriel électronique</w:t>
      </w:r>
      <w:r>
        <w:rPr>
          <w:rFonts w:ascii="Arial" w:hAnsi="Arial" w:cs="Arial"/>
          <w:kern w:val="0"/>
        </w:rPr>
        <w:t xml:space="preserve"> </w:t>
      </w:r>
      <w:r w:rsidRPr="00DE396A">
        <w:rPr>
          <w:rFonts w:ascii="Arial" w:hAnsi="Arial" w:cs="Arial"/>
          <w:kern w:val="0"/>
        </w:rPr>
        <w:t xml:space="preserve">dans les </w:t>
      </w:r>
      <w:r w:rsidRPr="00F47D20">
        <w:rPr>
          <w:rFonts w:ascii="Arial" w:hAnsi="Arial" w:cs="Arial"/>
          <w:b/>
          <w:bCs/>
          <w:kern w:val="0"/>
        </w:rPr>
        <w:t xml:space="preserve">48 heures ouvrées </w:t>
      </w:r>
      <w:r w:rsidRPr="00DE396A">
        <w:rPr>
          <w:rFonts w:ascii="Arial" w:hAnsi="Arial" w:cs="Arial"/>
          <w:kern w:val="0"/>
        </w:rPr>
        <w:t xml:space="preserve">qui suivent </w:t>
      </w:r>
      <w:r>
        <w:rPr>
          <w:rFonts w:ascii="Arial" w:hAnsi="Arial" w:cs="Arial"/>
          <w:kern w:val="0"/>
        </w:rPr>
        <w:t xml:space="preserve">chaque </w:t>
      </w:r>
      <w:r w:rsidRPr="00DE396A">
        <w:rPr>
          <w:rFonts w:ascii="Arial" w:hAnsi="Arial" w:cs="Arial"/>
          <w:kern w:val="0"/>
        </w:rPr>
        <w:t>intervention</w:t>
      </w:r>
      <w:r>
        <w:rPr>
          <w:rFonts w:ascii="Arial" w:hAnsi="Arial" w:cs="Arial"/>
          <w:kern w:val="0"/>
        </w:rPr>
        <w:t xml:space="preserve">. </w:t>
      </w:r>
    </w:p>
    <w:p w14:paraId="67707579" w14:textId="77777777" w:rsidR="00ED12F3" w:rsidRPr="00DE396A" w:rsidRDefault="00ED12F3" w:rsidP="00ED12F3">
      <w:pPr>
        <w:autoSpaceDE w:val="0"/>
        <w:autoSpaceDN w:val="0"/>
        <w:adjustRightInd w:val="0"/>
        <w:spacing w:after="0" w:line="240" w:lineRule="auto"/>
        <w:jc w:val="both"/>
        <w:rPr>
          <w:rFonts w:ascii="Arial" w:hAnsi="Arial" w:cs="Arial"/>
          <w:kern w:val="0"/>
        </w:rPr>
      </w:pPr>
    </w:p>
    <w:p w14:paraId="62B0667D" w14:textId="77777777" w:rsidR="00814621" w:rsidRDefault="00ED12F3" w:rsidP="00ED12F3">
      <w:pPr>
        <w:autoSpaceDE w:val="0"/>
        <w:autoSpaceDN w:val="0"/>
        <w:adjustRightInd w:val="0"/>
        <w:spacing w:after="0" w:line="240" w:lineRule="auto"/>
        <w:jc w:val="both"/>
        <w:rPr>
          <w:rFonts w:ascii="Arial" w:hAnsi="Arial" w:cs="Arial"/>
          <w:kern w:val="0"/>
        </w:rPr>
      </w:pPr>
      <w:r w:rsidRPr="00DE396A">
        <w:rPr>
          <w:rFonts w:ascii="Arial" w:hAnsi="Arial" w:cs="Arial"/>
          <w:kern w:val="0"/>
        </w:rPr>
        <w:t></w:t>
      </w:r>
      <w:r>
        <w:rPr>
          <w:rFonts w:ascii="Arial" w:hAnsi="Arial" w:cs="Arial"/>
          <w:kern w:val="0"/>
        </w:rPr>
        <w:t xml:space="preserve"> </w:t>
      </w:r>
      <w:r w:rsidRPr="00815F23">
        <w:rPr>
          <w:rFonts w:ascii="Arial" w:hAnsi="Arial" w:cs="Arial"/>
          <w:b/>
          <w:bCs/>
          <w:kern w:val="0"/>
        </w:rPr>
        <w:t>U</w:t>
      </w:r>
      <w:r>
        <w:rPr>
          <w:rFonts w:ascii="Arial" w:hAnsi="Arial" w:cs="Arial"/>
          <w:b/>
          <w:bCs/>
          <w:kern w:val="0"/>
        </w:rPr>
        <w:t>n tableau</w:t>
      </w:r>
      <w:r w:rsidRPr="00DE396A">
        <w:rPr>
          <w:rFonts w:ascii="Arial" w:hAnsi="Arial" w:cs="Arial"/>
          <w:kern w:val="0"/>
        </w:rPr>
        <w:t xml:space="preserve"> </w:t>
      </w:r>
      <w:r w:rsidRPr="004E1618">
        <w:rPr>
          <w:rFonts w:ascii="Arial" w:hAnsi="Arial" w:cs="Arial"/>
          <w:b/>
          <w:bCs/>
          <w:kern w:val="0"/>
        </w:rPr>
        <w:t>prévisionnel</w:t>
      </w:r>
      <w:r>
        <w:rPr>
          <w:rFonts w:ascii="Arial" w:hAnsi="Arial" w:cs="Arial"/>
          <w:b/>
          <w:bCs/>
          <w:kern w:val="0"/>
        </w:rPr>
        <w:t xml:space="preserve"> global</w:t>
      </w:r>
      <w:r w:rsidRPr="004E1618">
        <w:rPr>
          <w:rFonts w:ascii="Arial" w:hAnsi="Arial" w:cs="Arial"/>
          <w:b/>
          <w:bCs/>
          <w:kern w:val="0"/>
        </w:rPr>
        <w:t xml:space="preserve"> </w:t>
      </w:r>
      <w:r w:rsidRPr="004E1618">
        <w:rPr>
          <w:rFonts w:ascii="Arial" w:hAnsi="Arial" w:cs="Arial"/>
          <w:kern w:val="0"/>
        </w:rPr>
        <w:t>décrivant l’organisation du plan d’entretien annuel</w:t>
      </w:r>
      <w:r>
        <w:rPr>
          <w:rFonts w:ascii="Arial" w:hAnsi="Arial" w:cs="Arial"/>
          <w:kern w:val="0"/>
        </w:rPr>
        <w:t xml:space="preserve"> et </w:t>
      </w:r>
      <w:r w:rsidRPr="00DE396A">
        <w:rPr>
          <w:rFonts w:ascii="Arial" w:hAnsi="Arial" w:cs="Arial"/>
          <w:kern w:val="0"/>
        </w:rPr>
        <w:t>reprenant de façon exhaustive la liste des opérations minimales d’entretien à effectuer et la liste des pièces ou mécanismes à vérifie</w:t>
      </w:r>
      <w:r>
        <w:rPr>
          <w:rFonts w:ascii="Arial" w:hAnsi="Arial" w:cs="Arial"/>
          <w:kern w:val="0"/>
        </w:rPr>
        <w:t>r sera transmis par mail</w:t>
      </w:r>
      <w:r w:rsidR="00814621">
        <w:rPr>
          <w:rFonts w:ascii="Arial" w:hAnsi="Arial" w:cs="Arial"/>
          <w:kern w:val="0"/>
        </w:rPr>
        <w:t> :</w:t>
      </w:r>
    </w:p>
    <w:p w14:paraId="5840574C" w14:textId="543A5BE2" w:rsidR="00814621" w:rsidRDefault="00814621" w:rsidP="00814621">
      <w:pPr>
        <w:pStyle w:val="Paragraphedeliste"/>
        <w:numPr>
          <w:ilvl w:val="0"/>
          <w:numId w:val="52"/>
        </w:numPr>
        <w:autoSpaceDE w:val="0"/>
        <w:autoSpaceDN w:val="0"/>
        <w:adjustRightInd w:val="0"/>
        <w:spacing w:after="0" w:line="240" w:lineRule="auto"/>
        <w:jc w:val="both"/>
        <w:rPr>
          <w:rFonts w:ascii="Arial" w:hAnsi="Arial" w:cs="Arial"/>
          <w:kern w:val="0"/>
        </w:rPr>
      </w:pPr>
      <w:r>
        <w:rPr>
          <w:rFonts w:ascii="Arial" w:hAnsi="Arial" w:cs="Arial"/>
          <w:kern w:val="0"/>
        </w:rPr>
        <w:t>pour la 1</w:t>
      </w:r>
      <w:r w:rsidRPr="00814621">
        <w:rPr>
          <w:rFonts w:ascii="Arial" w:hAnsi="Arial" w:cs="Arial"/>
          <w:kern w:val="0"/>
          <w:vertAlign w:val="superscript"/>
        </w:rPr>
        <w:t>ère</w:t>
      </w:r>
      <w:r>
        <w:rPr>
          <w:rFonts w:ascii="Arial" w:hAnsi="Arial" w:cs="Arial"/>
          <w:kern w:val="0"/>
        </w:rPr>
        <w:t xml:space="preserve"> année : </w:t>
      </w:r>
      <w:r w:rsidRPr="00814621">
        <w:rPr>
          <w:rFonts w:ascii="Arial" w:hAnsi="Arial" w:cs="Arial"/>
          <w:kern w:val="0"/>
        </w:rPr>
        <w:t>dans les 15 jours ouvrés suivant la date de noti</w:t>
      </w:r>
      <w:r>
        <w:rPr>
          <w:rFonts w:ascii="Arial" w:hAnsi="Arial" w:cs="Arial"/>
          <w:kern w:val="0"/>
        </w:rPr>
        <w:t>f</w:t>
      </w:r>
      <w:r w:rsidRPr="00814621">
        <w:rPr>
          <w:rFonts w:ascii="Arial" w:hAnsi="Arial" w:cs="Arial"/>
          <w:kern w:val="0"/>
        </w:rPr>
        <w:t>i</w:t>
      </w:r>
      <w:r>
        <w:rPr>
          <w:rFonts w:ascii="Arial" w:hAnsi="Arial" w:cs="Arial"/>
          <w:kern w:val="0"/>
        </w:rPr>
        <w:t>c</w:t>
      </w:r>
      <w:r w:rsidRPr="00814621">
        <w:rPr>
          <w:rFonts w:ascii="Arial" w:hAnsi="Arial" w:cs="Arial"/>
          <w:kern w:val="0"/>
        </w:rPr>
        <w:t>ation de l’accord-cadre</w:t>
      </w:r>
      <w:r>
        <w:rPr>
          <w:rFonts w:ascii="Arial" w:hAnsi="Arial" w:cs="Arial"/>
          <w:kern w:val="0"/>
        </w:rPr>
        <w:t> ;</w:t>
      </w:r>
    </w:p>
    <w:p w14:paraId="60578E2E" w14:textId="74E062E5" w:rsidR="00ED12F3" w:rsidRPr="00814621" w:rsidRDefault="00814621" w:rsidP="00814621">
      <w:pPr>
        <w:pStyle w:val="Paragraphedeliste"/>
        <w:numPr>
          <w:ilvl w:val="0"/>
          <w:numId w:val="52"/>
        </w:numPr>
        <w:autoSpaceDE w:val="0"/>
        <w:autoSpaceDN w:val="0"/>
        <w:adjustRightInd w:val="0"/>
        <w:spacing w:after="0" w:line="240" w:lineRule="auto"/>
        <w:jc w:val="both"/>
        <w:rPr>
          <w:rFonts w:ascii="Arial" w:hAnsi="Arial" w:cs="Arial"/>
          <w:kern w:val="0"/>
        </w:rPr>
      </w:pPr>
      <w:r w:rsidRPr="00814621">
        <w:rPr>
          <w:rFonts w:ascii="Arial" w:hAnsi="Arial" w:cs="Arial"/>
          <w:kern w:val="0"/>
        </w:rPr>
        <w:t>pour les années suivantes</w:t>
      </w:r>
      <w:r>
        <w:rPr>
          <w:rFonts w:ascii="Arial" w:hAnsi="Arial" w:cs="Arial"/>
          <w:kern w:val="0"/>
        </w:rPr>
        <w:t> :</w:t>
      </w:r>
      <w:r w:rsidRPr="00814621">
        <w:rPr>
          <w:rFonts w:ascii="Arial" w:hAnsi="Arial" w:cs="Arial"/>
          <w:kern w:val="0"/>
        </w:rPr>
        <w:t xml:space="preserve"> </w:t>
      </w:r>
      <w:r w:rsidR="00ED12F3" w:rsidRPr="00814621">
        <w:rPr>
          <w:rFonts w:ascii="Arial" w:hAnsi="Arial" w:cs="Arial"/>
          <w:kern w:val="0"/>
        </w:rPr>
        <w:t>en début de chaque année</w:t>
      </w:r>
      <w:r w:rsidRPr="00814621">
        <w:rPr>
          <w:rFonts w:ascii="Arial" w:hAnsi="Arial" w:cs="Arial"/>
          <w:kern w:val="0"/>
        </w:rPr>
        <w:t xml:space="preserve"> civile</w:t>
      </w:r>
      <w:r w:rsidR="00396538" w:rsidRPr="00814621">
        <w:rPr>
          <w:rFonts w:ascii="Arial" w:hAnsi="Arial" w:cs="Arial"/>
          <w:kern w:val="0"/>
        </w:rPr>
        <w:t xml:space="preserve"> et avant le 15 janvier</w:t>
      </w:r>
      <w:r w:rsidR="00ED12F3" w:rsidRPr="00814621">
        <w:rPr>
          <w:rFonts w:ascii="Arial" w:hAnsi="Arial" w:cs="Arial"/>
          <w:kern w:val="0"/>
        </w:rPr>
        <w:t xml:space="preserve"> au service sécurité</w:t>
      </w:r>
      <w:r w:rsidRPr="00814621">
        <w:rPr>
          <w:rFonts w:ascii="Arial" w:hAnsi="Arial" w:cs="Arial"/>
          <w:kern w:val="0"/>
        </w:rPr>
        <w:t>.</w:t>
      </w:r>
    </w:p>
    <w:p w14:paraId="19F651C8" w14:textId="77777777" w:rsidR="00ED12F3" w:rsidRDefault="00ED12F3" w:rsidP="00ED12F3">
      <w:pPr>
        <w:autoSpaceDE w:val="0"/>
        <w:autoSpaceDN w:val="0"/>
        <w:adjustRightInd w:val="0"/>
        <w:spacing w:after="0" w:line="240" w:lineRule="auto"/>
        <w:jc w:val="both"/>
        <w:rPr>
          <w:rFonts w:ascii="Arial" w:hAnsi="Arial" w:cs="Arial"/>
          <w:kern w:val="0"/>
        </w:rPr>
      </w:pPr>
    </w:p>
    <w:p w14:paraId="614E72C1" w14:textId="77777777" w:rsidR="00814621" w:rsidRDefault="00ED12F3" w:rsidP="00ED12F3">
      <w:pPr>
        <w:autoSpaceDE w:val="0"/>
        <w:autoSpaceDN w:val="0"/>
        <w:adjustRightInd w:val="0"/>
        <w:spacing w:after="0" w:line="240" w:lineRule="auto"/>
        <w:jc w:val="both"/>
        <w:rPr>
          <w:rFonts w:ascii="Arial" w:hAnsi="Arial" w:cs="Arial"/>
          <w:kern w:val="0"/>
        </w:rPr>
      </w:pPr>
      <w:r w:rsidRPr="00DE396A">
        <w:rPr>
          <w:rFonts w:ascii="Arial" w:hAnsi="Arial" w:cs="Arial"/>
          <w:kern w:val="0"/>
        </w:rPr>
        <w:t></w:t>
      </w:r>
      <w:r>
        <w:rPr>
          <w:rFonts w:ascii="Arial" w:hAnsi="Arial" w:cs="Arial"/>
          <w:kern w:val="0"/>
        </w:rPr>
        <w:t xml:space="preserve"> </w:t>
      </w:r>
      <w:r w:rsidRPr="00690ED7">
        <w:rPr>
          <w:rFonts w:ascii="Arial" w:hAnsi="Arial" w:cs="Arial"/>
          <w:b/>
          <w:bCs/>
          <w:kern w:val="0"/>
        </w:rPr>
        <w:t>Un plan d’entretien</w:t>
      </w:r>
      <w:r>
        <w:rPr>
          <w:rFonts w:ascii="Arial" w:hAnsi="Arial" w:cs="Arial"/>
          <w:b/>
          <w:bCs/>
          <w:kern w:val="0"/>
        </w:rPr>
        <w:t xml:space="preserve"> prévisionnel (annuel et sur 10 ans) par site</w:t>
      </w:r>
      <w:r w:rsidRPr="00DE396A">
        <w:rPr>
          <w:rFonts w:ascii="Arial" w:hAnsi="Arial" w:cs="Arial"/>
          <w:kern w:val="0"/>
        </w:rPr>
        <w:t xml:space="preserve"> pren</w:t>
      </w:r>
      <w:r>
        <w:rPr>
          <w:rFonts w:ascii="Arial" w:hAnsi="Arial" w:cs="Arial"/>
          <w:kern w:val="0"/>
        </w:rPr>
        <w:t>ant</w:t>
      </w:r>
      <w:r w:rsidRPr="00DE396A">
        <w:rPr>
          <w:rFonts w:ascii="Arial" w:hAnsi="Arial" w:cs="Arial"/>
          <w:kern w:val="0"/>
        </w:rPr>
        <w:t xml:space="preserve"> en compte les caractéristiques </w:t>
      </w:r>
      <w:r>
        <w:rPr>
          <w:rFonts w:ascii="Arial" w:hAnsi="Arial" w:cs="Arial"/>
          <w:kern w:val="0"/>
        </w:rPr>
        <w:t xml:space="preserve">de chaque site. </w:t>
      </w:r>
      <w:r w:rsidRPr="001010DE">
        <w:rPr>
          <w:rFonts w:ascii="Arial" w:hAnsi="Arial" w:cs="Arial"/>
          <w:kern w:val="0"/>
        </w:rPr>
        <w:t>Le p</w:t>
      </w:r>
      <w:r>
        <w:rPr>
          <w:rFonts w:ascii="Arial" w:hAnsi="Arial" w:cs="Arial"/>
          <w:kern w:val="0"/>
        </w:rPr>
        <w:t xml:space="preserve">lan d’entretien doit contenir les informations </w:t>
      </w:r>
      <w:r w:rsidRPr="001010DE">
        <w:rPr>
          <w:rFonts w:ascii="Arial" w:hAnsi="Arial" w:cs="Arial"/>
          <w:kern w:val="0"/>
        </w:rPr>
        <w:t>list</w:t>
      </w:r>
      <w:r>
        <w:rPr>
          <w:rFonts w:ascii="Arial" w:hAnsi="Arial" w:cs="Arial"/>
          <w:kern w:val="0"/>
        </w:rPr>
        <w:t>ées</w:t>
      </w:r>
      <w:r w:rsidRPr="001010DE">
        <w:rPr>
          <w:rFonts w:ascii="Arial" w:hAnsi="Arial" w:cs="Arial"/>
          <w:kern w:val="0"/>
        </w:rPr>
        <w:t xml:space="preserve"> à l’Annexe </w:t>
      </w:r>
      <w:r w:rsidR="00814621">
        <w:rPr>
          <w:rFonts w:ascii="Arial" w:hAnsi="Arial" w:cs="Arial"/>
          <w:kern w:val="0"/>
        </w:rPr>
        <w:t>1</w:t>
      </w:r>
      <w:r w:rsidRPr="001010DE">
        <w:rPr>
          <w:rFonts w:ascii="Arial" w:hAnsi="Arial" w:cs="Arial"/>
          <w:kern w:val="0"/>
        </w:rPr>
        <w:t xml:space="preserve"> (liste non exhaustive) et proposer tout autre </w:t>
      </w:r>
      <w:r>
        <w:rPr>
          <w:rFonts w:ascii="Arial" w:hAnsi="Arial" w:cs="Arial"/>
          <w:kern w:val="0"/>
        </w:rPr>
        <w:t>information</w:t>
      </w:r>
      <w:r w:rsidRPr="001010DE">
        <w:rPr>
          <w:rFonts w:ascii="Arial" w:hAnsi="Arial" w:cs="Arial"/>
          <w:kern w:val="0"/>
        </w:rPr>
        <w:t xml:space="preserve"> qu’il qualifie nécessaire. </w:t>
      </w:r>
      <w:r>
        <w:rPr>
          <w:rFonts w:ascii="Arial" w:hAnsi="Arial" w:cs="Arial"/>
          <w:kern w:val="0"/>
        </w:rPr>
        <w:t xml:space="preserve">Ce plan doit être mis à jour après chaque maintenance curative et/ou préventive. Il représente fidèlement l’ensemble du matériel du site concerné et retrace son évolution année après année. </w:t>
      </w:r>
      <w:r w:rsidRPr="00C8033C">
        <w:rPr>
          <w:rFonts w:ascii="Arial" w:hAnsi="Arial" w:cs="Arial"/>
          <w:kern w:val="0"/>
        </w:rPr>
        <w:t>Le</w:t>
      </w:r>
      <w:r>
        <w:rPr>
          <w:rFonts w:ascii="Arial" w:hAnsi="Arial" w:cs="Arial"/>
          <w:kern w:val="0"/>
        </w:rPr>
        <w:t xml:space="preserve"> modèle type du</w:t>
      </w:r>
      <w:r w:rsidRPr="00C8033C">
        <w:rPr>
          <w:rFonts w:ascii="Arial" w:hAnsi="Arial" w:cs="Arial"/>
          <w:kern w:val="0"/>
        </w:rPr>
        <w:t xml:space="preserve"> plan d’entretien</w:t>
      </w:r>
      <w:r>
        <w:rPr>
          <w:rFonts w:ascii="Arial" w:hAnsi="Arial" w:cs="Arial"/>
          <w:kern w:val="0"/>
        </w:rPr>
        <w:t xml:space="preserve"> est envoyé</w:t>
      </w:r>
      <w:r w:rsidR="00814621">
        <w:rPr>
          <w:rFonts w:ascii="Arial" w:hAnsi="Arial" w:cs="Arial"/>
          <w:kern w:val="0"/>
        </w:rPr>
        <w:t> :</w:t>
      </w:r>
    </w:p>
    <w:p w14:paraId="7C701941" w14:textId="77777777" w:rsidR="00814621" w:rsidRDefault="00814621" w:rsidP="00814621">
      <w:pPr>
        <w:pStyle w:val="Paragraphedeliste"/>
        <w:numPr>
          <w:ilvl w:val="0"/>
          <w:numId w:val="53"/>
        </w:numPr>
        <w:autoSpaceDE w:val="0"/>
        <w:autoSpaceDN w:val="0"/>
        <w:adjustRightInd w:val="0"/>
        <w:spacing w:after="0" w:line="240" w:lineRule="auto"/>
        <w:jc w:val="both"/>
        <w:rPr>
          <w:rFonts w:ascii="Arial" w:hAnsi="Arial" w:cs="Arial"/>
          <w:kern w:val="0"/>
        </w:rPr>
      </w:pPr>
      <w:r w:rsidRPr="00814621">
        <w:rPr>
          <w:rFonts w:ascii="Arial" w:hAnsi="Arial" w:cs="Arial"/>
          <w:kern w:val="0"/>
        </w:rPr>
        <w:t>pour la 1ère année : dans les 15 jours ouvrés suivant la date de notification de l’accord-cadre ;</w:t>
      </w:r>
    </w:p>
    <w:p w14:paraId="19AC1BAF" w14:textId="3C3FF393" w:rsidR="00ED12F3" w:rsidRPr="00814621" w:rsidRDefault="00814621" w:rsidP="00814621">
      <w:pPr>
        <w:pStyle w:val="Paragraphedeliste"/>
        <w:numPr>
          <w:ilvl w:val="0"/>
          <w:numId w:val="53"/>
        </w:numPr>
        <w:autoSpaceDE w:val="0"/>
        <w:autoSpaceDN w:val="0"/>
        <w:adjustRightInd w:val="0"/>
        <w:spacing w:after="0" w:line="240" w:lineRule="auto"/>
        <w:jc w:val="both"/>
        <w:rPr>
          <w:rFonts w:ascii="Arial" w:hAnsi="Arial" w:cs="Arial"/>
          <w:kern w:val="0"/>
        </w:rPr>
      </w:pPr>
      <w:r w:rsidRPr="00814621">
        <w:rPr>
          <w:rFonts w:ascii="Arial" w:hAnsi="Arial" w:cs="Arial"/>
          <w:kern w:val="0"/>
        </w:rPr>
        <w:t xml:space="preserve">pour les années suivantes : en début de chaque année civile et avant le 15 janvier au service sécurité </w:t>
      </w:r>
      <w:r w:rsidR="00396538" w:rsidRPr="00814621">
        <w:rPr>
          <w:rFonts w:ascii="Arial" w:hAnsi="Arial" w:cs="Arial"/>
          <w:kern w:val="0"/>
        </w:rPr>
        <w:t xml:space="preserve">et avant le 15 janvier </w:t>
      </w:r>
      <w:r w:rsidR="00ED12F3" w:rsidRPr="00814621">
        <w:rPr>
          <w:rFonts w:ascii="Arial" w:hAnsi="Arial" w:cs="Arial"/>
          <w:kern w:val="0"/>
        </w:rPr>
        <w:t xml:space="preserve">et ne pourra être modifié sans l’accord des deux parties. </w:t>
      </w:r>
    </w:p>
    <w:p w14:paraId="7AAEBAA0" w14:textId="77777777" w:rsidR="00ED12F3" w:rsidRPr="00DE396A" w:rsidRDefault="00ED12F3" w:rsidP="00ED12F3">
      <w:pPr>
        <w:autoSpaceDE w:val="0"/>
        <w:autoSpaceDN w:val="0"/>
        <w:adjustRightInd w:val="0"/>
        <w:spacing w:after="0" w:line="240" w:lineRule="auto"/>
        <w:jc w:val="both"/>
        <w:rPr>
          <w:rFonts w:ascii="Arial" w:hAnsi="Arial" w:cs="Arial"/>
          <w:kern w:val="0"/>
        </w:rPr>
      </w:pPr>
    </w:p>
    <w:p w14:paraId="1C3A72DB" w14:textId="7385BE0F" w:rsidR="00ED12F3" w:rsidRDefault="00ED12F3" w:rsidP="00ED12F3">
      <w:pPr>
        <w:autoSpaceDE w:val="0"/>
        <w:autoSpaceDN w:val="0"/>
        <w:adjustRightInd w:val="0"/>
        <w:spacing w:after="0" w:line="240" w:lineRule="auto"/>
        <w:jc w:val="both"/>
        <w:rPr>
          <w:rFonts w:eastAsiaTheme="minorEastAsia"/>
        </w:rPr>
      </w:pPr>
      <w:r w:rsidRPr="00DE396A">
        <w:rPr>
          <w:rFonts w:ascii="Arial" w:hAnsi="Arial" w:cs="Arial"/>
          <w:kern w:val="0"/>
        </w:rPr>
        <w:t xml:space="preserve"> </w:t>
      </w:r>
      <w:r w:rsidRPr="00815F23">
        <w:rPr>
          <w:rFonts w:ascii="Arial" w:hAnsi="Arial" w:cs="Arial"/>
          <w:b/>
          <w:bCs/>
          <w:kern w:val="0"/>
        </w:rPr>
        <w:t>Une notice des instructions</w:t>
      </w:r>
      <w:r w:rsidRPr="00DE396A">
        <w:rPr>
          <w:rFonts w:ascii="Arial" w:hAnsi="Arial" w:cs="Arial"/>
          <w:kern w:val="0"/>
        </w:rPr>
        <w:t xml:space="preserve"> nécessaires au maintien en bon état de</w:t>
      </w:r>
      <w:r>
        <w:rPr>
          <w:rFonts w:ascii="Arial" w:hAnsi="Arial" w:cs="Arial"/>
          <w:kern w:val="0"/>
        </w:rPr>
        <w:t xml:space="preserve"> </w:t>
      </w:r>
      <w:r w:rsidRPr="00DE396A">
        <w:rPr>
          <w:rFonts w:ascii="Arial" w:hAnsi="Arial" w:cs="Arial"/>
          <w:kern w:val="0"/>
        </w:rPr>
        <w:t>fonctionnement des installations sera fournie pour chaque matériel. Cette notice</w:t>
      </w:r>
      <w:r>
        <w:rPr>
          <w:rFonts w:ascii="Arial" w:hAnsi="Arial" w:cs="Arial"/>
          <w:kern w:val="0"/>
        </w:rPr>
        <w:t xml:space="preserve"> </w:t>
      </w:r>
      <w:r w:rsidRPr="00DE396A">
        <w:rPr>
          <w:rFonts w:ascii="Arial" w:hAnsi="Arial" w:cs="Arial"/>
          <w:kern w:val="0"/>
        </w:rPr>
        <w:t xml:space="preserve">comporte une description des caractéristiques </w:t>
      </w:r>
      <w:r>
        <w:rPr>
          <w:rFonts w:ascii="Arial" w:hAnsi="Arial" w:cs="Arial"/>
          <w:kern w:val="0"/>
        </w:rPr>
        <w:t xml:space="preserve">et du fonctionnement </w:t>
      </w:r>
      <w:r w:rsidRPr="00DE396A">
        <w:rPr>
          <w:rFonts w:ascii="Arial" w:hAnsi="Arial" w:cs="Arial"/>
          <w:kern w:val="0"/>
        </w:rPr>
        <w:t>de l’installation</w:t>
      </w:r>
      <w:r>
        <w:rPr>
          <w:rFonts w:ascii="Arial" w:hAnsi="Arial" w:cs="Arial"/>
          <w:kern w:val="0"/>
        </w:rPr>
        <w:t xml:space="preserve"> (serveur local, serveur central, caméras, switch etc…)</w:t>
      </w:r>
      <w:r w:rsidRPr="00DE396A">
        <w:rPr>
          <w:rFonts w:ascii="Arial" w:hAnsi="Arial" w:cs="Arial"/>
          <w:kern w:val="0"/>
        </w:rPr>
        <w:t>. A défaut, le</w:t>
      </w:r>
      <w:r>
        <w:rPr>
          <w:rFonts w:ascii="Arial" w:hAnsi="Arial" w:cs="Arial"/>
          <w:kern w:val="0"/>
        </w:rPr>
        <w:t xml:space="preserve"> </w:t>
      </w:r>
      <w:r w:rsidRPr="00DE396A">
        <w:rPr>
          <w:rFonts w:ascii="Arial" w:hAnsi="Arial" w:cs="Arial"/>
          <w:kern w:val="0"/>
        </w:rPr>
        <w:t>titulaire du contrat élaborera le document.</w:t>
      </w:r>
      <w:r>
        <w:rPr>
          <w:rFonts w:ascii="Arial" w:hAnsi="Arial" w:cs="Arial"/>
          <w:kern w:val="0"/>
        </w:rPr>
        <w:t xml:space="preserve"> </w:t>
      </w:r>
      <w:r w:rsidRPr="00DE396A">
        <w:rPr>
          <w:rFonts w:ascii="Arial" w:hAnsi="Arial" w:cs="Arial"/>
          <w:kern w:val="0"/>
        </w:rPr>
        <w:t xml:space="preserve">En fin de contrat, l’ensemble des notices d’instructions sera remis à la </w:t>
      </w:r>
      <w:r>
        <w:rPr>
          <w:rFonts w:ascii="Arial" w:hAnsi="Arial" w:cs="Arial"/>
          <w:kern w:val="0"/>
        </w:rPr>
        <w:t>Caf</w:t>
      </w:r>
      <w:r w:rsidRPr="00DE396A">
        <w:rPr>
          <w:rFonts w:ascii="Arial" w:hAnsi="Arial" w:cs="Arial"/>
          <w:kern w:val="0"/>
        </w:rPr>
        <w:t xml:space="preserve"> de Paris. </w:t>
      </w:r>
      <w:r w:rsidRPr="00AD49D3">
        <w:rPr>
          <w:rFonts w:ascii="Arial" w:hAnsi="Arial" w:cs="Arial"/>
          <w:kern w:val="0"/>
        </w:rPr>
        <w:t>Le support devra être synthétique (moins de 4 pages) et permettre une mise en œuvre aisée avec des illustrations.</w:t>
      </w:r>
      <w:r>
        <w:rPr>
          <w:rFonts w:ascii="Arial" w:hAnsi="Arial" w:cs="Arial"/>
          <w:kern w:val="0"/>
        </w:rPr>
        <w:t xml:space="preserve"> </w:t>
      </w:r>
    </w:p>
    <w:p w14:paraId="0954F03D" w14:textId="77777777" w:rsidR="00ED12F3" w:rsidRPr="00DE396A" w:rsidRDefault="00ED12F3" w:rsidP="00ED12F3">
      <w:pPr>
        <w:autoSpaceDE w:val="0"/>
        <w:autoSpaceDN w:val="0"/>
        <w:adjustRightInd w:val="0"/>
        <w:spacing w:after="0" w:line="240" w:lineRule="auto"/>
        <w:jc w:val="both"/>
        <w:rPr>
          <w:rFonts w:ascii="Arial" w:hAnsi="Arial" w:cs="Arial"/>
          <w:kern w:val="0"/>
        </w:rPr>
      </w:pPr>
    </w:p>
    <w:p w14:paraId="1A90FBE0" w14:textId="7581B9A3" w:rsidR="00ED12F3" w:rsidRDefault="00ED12F3" w:rsidP="00ED12F3">
      <w:pPr>
        <w:autoSpaceDE w:val="0"/>
        <w:autoSpaceDN w:val="0"/>
        <w:adjustRightInd w:val="0"/>
        <w:spacing w:after="0" w:line="240" w:lineRule="auto"/>
        <w:jc w:val="both"/>
        <w:rPr>
          <w:rFonts w:ascii="Arial" w:hAnsi="Arial" w:cs="Arial"/>
          <w:kern w:val="0"/>
        </w:rPr>
      </w:pPr>
      <w:r w:rsidRPr="00690ED7">
        <w:rPr>
          <w:rFonts w:ascii="Arial" w:hAnsi="Arial" w:cs="Arial"/>
          <w:b/>
          <w:bCs/>
          <w:kern w:val="0"/>
        </w:rPr>
        <w:t> Les références</w:t>
      </w:r>
      <w:r w:rsidRPr="00DE396A">
        <w:rPr>
          <w:rFonts w:ascii="Arial" w:hAnsi="Arial" w:cs="Arial"/>
          <w:kern w:val="0"/>
        </w:rPr>
        <w:t xml:space="preserve"> du présent </w:t>
      </w:r>
      <w:r w:rsidR="00814621">
        <w:rPr>
          <w:rFonts w:ascii="Arial" w:hAnsi="Arial" w:cs="Arial"/>
          <w:kern w:val="0"/>
        </w:rPr>
        <w:t>accord-cadre</w:t>
      </w:r>
      <w:r w:rsidRPr="00DE396A">
        <w:rPr>
          <w:rFonts w:ascii="Arial" w:hAnsi="Arial" w:cs="Arial"/>
          <w:kern w:val="0"/>
        </w:rPr>
        <w:t xml:space="preserve"> d’entretien doivent être inscrites par le titulaire</w:t>
      </w:r>
      <w:r>
        <w:rPr>
          <w:rFonts w:ascii="Arial" w:hAnsi="Arial" w:cs="Arial"/>
          <w:kern w:val="0"/>
        </w:rPr>
        <w:t xml:space="preserve"> </w:t>
      </w:r>
      <w:r w:rsidRPr="00DE396A">
        <w:rPr>
          <w:rFonts w:ascii="Arial" w:hAnsi="Arial" w:cs="Arial"/>
          <w:kern w:val="0"/>
        </w:rPr>
        <w:t>dans toutes les correspondances</w:t>
      </w:r>
      <w:r>
        <w:rPr>
          <w:rFonts w:ascii="Arial" w:hAnsi="Arial" w:cs="Arial"/>
          <w:kern w:val="0"/>
        </w:rPr>
        <w:t xml:space="preserve"> (rappel du numéro </w:t>
      </w:r>
      <w:r w:rsidR="00814621">
        <w:rPr>
          <w:rFonts w:ascii="Arial" w:hAnsi="Arial" w:cs="Arial"/>
          <w:kern w:val="0"/>
        </w:rPr>
        <w:t>de l’accord-cadre</w:t>
      </w:r>
      <w:r>
        <w:rPr>
          <w:rFonts w:ascii="Arial" w:hAnsi="Arial" w:cs="Arial"/>
          <w:kern w:val="0"/>
        </w:rPr>
        <w:t xml:space="preserve"> sur les devis, rapport de maintenance, factures etc…)</w:t>
      </w:r>
      <w:r w:rsidRPr="00DE396A">
        <w:rPr>
          <w:rFonts w:ascii="Arial" w:hAnsi="Arial" w:cs="Arial"/>
          <w:kern w:val="0"/>
        </w:rPr>
        <w:t>.</w:t>
      </w:r>
    </w:p>
    <w:p w14:paraId="04C4F206" w14:textId="77777777" w:rsidR="00ED12F3" w:rsidRDefault="00ED12F3" w:rsidP="00ED12F3">
      <w:pPr>
        <w:spacing w:after="0" w:line="240" w:lineRule="auto"/>
        <w:jc w:val="both"/>
        <w:rPr>
          <w:rFonts w:ascii="Arial" w:hAnsi="Arial" w:cs="Arial"/>
        </w:rPr>
      </w:pPr>
      <w:r w:rsidRPr="4975C67C">
        <w:rPr>
          <w:rFonts w:ascii="Arial" w:hAnsi="Arial" w:cs="Arial"/>
        </w:rPr>
        <w:t xml:space="preserve">Le devis d’exécution des prestations nécessaires sera adressé par messagerie électronique au représentant </w:t>
      </w:r>
      <w:r>
        <w:rPr>
          <w:rFonts w:ascii="Arial" w:hAnsi="Arial" w:cs="Arial"/>
        </w:rPr>
        <w:t xml:space="preserve">de la Caf de Paris </w:t>
      </w:r>
      <w:r>
        <w:rPr>
          <w:rFonts w:ascii="Arial" w:hAnsi="Arial" w:cs="Arial"/>
          <w:kern w:val="0"/>
        </w:rPr>
        <w:t xml:space="preserve">au plus tard le jour </w:t>
      </w:r>
      <w:r w:rsidRPr="00D02929">
        <w:rPr>
          <w:rFonts w:ascii="Arial" w:hAnsi="Arial" w:cs="Arial"/>
          <w:b/>
          <w:bCs/>
          <w:kern w:val="0"/>
        </w:rPr>
        <w:t>3</w:t>
      </w:r>
      <w:r w:rsidRPr="00D02929">
        <w:rPr>
          <w:rFonts w:ascii="Arial" w:hAnsi="Arial" w:cs="Arial"/>
          <w:b/>
          <w:bCs/>
          <w:kern w:val="0"/>
          <w:vertAlign w:val="superscript"/>
        </w:rPr>
        <w:t>ème</w:t>
      </w:r>
      <w:r w:rsidRPr="00D02929">
        <w:rPr>
          <w:rFonts w:ascii="Arial" w:hAnsi="Arial" w:cs="Arial"/>
          <w:b/>
          <w:bCs/>
          <w:kern w:val="0"/>
        </w:rPr>
        <w:t xml:space="preserve"> jour ouvré</w:t>
      </w:r>
      <w:r>
        <w:rPr>
          <w:rFonts w:ascii="Arial" w:hAnsi="Arial" w:cs="Arial"/>
          <w:kern w:val="0"/>
        </w:rPr>
        <w:t xml:space="preserve"> suivant l’intervention</w:t>
      </w:r>
      <w:r w:rsidRPr="4975C67C">
        <w:rPr>
          <w:rFonts w:ascii="Arial" w:hAnsi="Arial" w:cs="Arial"/>
        </w:rPr>
        <w:t xml:space="preserve">. </w:t>
      </w:r>
      <w:r>
        <w:rPr>
          <w:rFonts w:ascii="Arial" w:hAnsi="Arial" w:cs="Arial"/>
        </w:rPr>
        <w:t>En cas d’</w:t>
      </w:r>
      <w:r w:rsidRPr="4975C67C">
        <w:rPr>
          <w:rFonts w:ascii="Arial" w:hAnsi="Arial" w:cs="Arial"/>
        </w:rPr>
        <w:t>acceptation du devis</w:t>
      </w:r>
      <w:r>
        <w:rPr>
          <w:rFonts w:ascii="Arial" w:hAnsi="Arial" w:cs="Arial"/>
        </w:rPr>
        <w:t xml:space="preserve">, </w:t>
      </w:r>
      <w:r w:rsidRPr="4975C67C">
        <w:rPr>
          <w:rFonts w:ascii="Arial" w:hAnsi="Arial" w:cs="Arial"/>
        </w:rPr>
        <w:t xml:space="preserve">par le pouvoir adjudicateur, </w:t>
      </w:r>
      <w:r>
        <w:rPr>
          <w:rFonts w:ascii="Arial" w:hAnsi="Arial" w:cs="Arial"/>
        </w:rPr>
        <w:t>un ordre de service sera adressé au titulaire</w:t>
      </w:r>
      <w:r w:rsidRPr="4975C67C">
        <w:rPr>
          <w:rFonts w:ascii="Arial" w:hAnsi="Arial" w:cs="Arial"/>
        </w:rPr>
        <w:t>.</w:t>
      </w:r>
    </w:p>
    <w:p w14:paraId="12505748" w14:textId="77777777" w:rsidR="00814621" w:rsidRDefault="00814621" w:rsidP="00ED12F3">
      <w:pPr>
        <w:spacing w:after="0" w:line="240" w:lineRule="auto"/>
        <w:jc w:val="both"/>
        <w:rPr>
          <w:rFonts w:ascii="Arial" w:hAnsi="Arial" w:cs="Arial"/>
        </w:rPr>
      </w:pPr>
    </w:p>
    <w:p w14:paraId="280A0AD7" w14:textId="58E950CD" w:rsidR="00ED12F3" w:rsidRPr="00FB59D8" w:rsidRDefault="00ED12F3" w:rsidP="00ED12F3">
      <w:pPr>
        <w:jc w:val="both"/>
        <w:rPr>
          <w:rFonts w:ascii="Arial" w:hAnsi="Arial" w:cs="Arial"/>
          <w:b/>
          <w:bCs/>
        </w:rPr>
      </w:pPr>
      <w:r w:rsidRPr="7D018872">
        <w:rPr>
          <w:rFonts w:ascii="Arial" w:hAnsi="Arial" w:cs="Arial"/>
          <w:b/>
          <w:bCs/>
        </w:rPr>
        <w:t>En cas de non remise de documents mentionnés, l</w:t>
      </w:r>
      <w:r w:rsidR="00814621">
        <w:rPr>
          <w:rFonts w:ascii="Arial" w:hAnsi="Arial" w:cs="Arial"/>
          <w:b/>
          <w:bCs/>
        </w:rPr>
        <w:t>e titulaire</w:t>
      </w:r>
      <w:r w:rsidRPr="7D018872">
        <w:rPr>
          <w:rFonts w:ascii="Arial" w:hAnsi="Arial" w:cs="Arial"/>
          <w:b/>
          <w:bCs/>
        </w:rPr>
        <w:t xml:space="preserve"> encourt une pénalité.</w:t>
      </w:r>
    </w:p>
    <w:p w14:paraId="34FD263A" w14:textId="77777777" w:rsidR="00ED12F3" w:rsidRPr="00652E3B" w:rsidRDefault="00ED12F3" w:rsidP="00ED12F3">
      <w:pPr>
        <w:pStyle w:val="Titre2"/>
      </w:pPr>
      <w:bookmarkStart w:id="48" w:name="_Toc196470091"/>
      <w:bookmarkStart w:id="49" w:name="_Toc222212262"/>
      <w:r w:rsidRPr="00652E3B">
        <w:lastRenderedPageBreak/>
        <w:t xml:space="preserve">Article </w:t>
      </w:r>
      <w:r>
        <w:t>4</w:t>
      </w:r>
      <w:r w:rsidRPr="00652E3B">
        <w:t xml:space="preserve"> – Maintenance Curative</w:t>
      </w:r>
      <w:bookmarkEnd w:id="48"/>
      <w:bookmarkEnd w:id="49"/>
      <w:r w:rsidRPr="00652E3B">
        <w:t xml:space="preserve"> </w:t>
      </w:r>
    </w:p>
    <w:p w14:paraId="6EB056E2" w14:textId="77777777" w:rsidR="00ED12F3" w:rsidRDefault="00ED12F3" w:rsidP="00ED12F3">
      <w:pPr>
        <w:autoSpaceDE w:val="0"/>
        <w:autoSpaceDN w:val="0"/>
        <w:adjustRightInd w:val="0"/>
        <w:spacing w:after="0" w:line="240" w:lineRule="auto"/>
        <w:jc w:val="both"/>
        <w:rPr>
          <w:rFonts w:ascii="Arial" w:hAnsi="Arial" w:cs="Arial"/>
          <w:kern w:val="0"/>
        </w:rPr>
      </w:pPr>
    </w:p>
    <w:p w14:paraId="661741B5" w14:textId="56DA9629" w:rsidR="00ED12F3" w:rsidRDefault="00ED12F3" w:rsidP="00ED12F3">
      <w:pPr>
        <w:autoSpaceDE w:val="0"/>
        <w:autoSpaceDN w:val="0"/>
        <w:adjustRightInd w:val="0"/>
        <w:spacing w:after="0" w:line="240" w:lineRule="auto"/>
        <w:jc w:val="both"/>
        <w:rPr>
          <w:rFonts w:ascii="Arial" w:hAnsi="Arial" w:cs="Arial"/>
          <w:kern w:val="0"/>
        </w:rPr>
      </w:pPr>
      <w:r w:rsidRPr="00DE396A">
        <w:rPr>
          <w:rFonts w:ascii="Arial" w:hAnsi="Arial" w:cs="Arial"/>
          <w:kern w:val="0"/>
        </w:rPr>
        <w:t>Le titulaire d</w:t>
      </w:r>
      <w:r w:rsidR="00B63C4A">
        <w:rPr>
          <w:rFonts w:ascii="Arial" w:hAnsi="Arial" w:cs="Arial"/>
          <w:kern w:val="0"/>
        </w:rPr>
        <w:t>e l’accord-cadre</w:t>
      </w:r>
      <w:r w:rsidRPr="00DE396A">
        <w:rPr>
          <w:rFonts w:ascii="Arial" w:hAnsi="Arial" w:cs="Arial"/>
          <w:kern w:val="0"/>
        </w:rPr>
        <w:t xml:space="preserve"> devra satisfaire les prestations suivantes </w:t>
      </w:r>
      <w:r>
        <w:rPr>
          <w:rFonts w:ascii="Arial" w:hAnsi="Arial" w:cs="Arial"/>
          <w:kern w:val="0"/>
        </w:rPr>
        <w:t xml:space="preserve">et remettre les documents demandés au service sécurité de la Caf de Paris en respectant les échéances </w:t>
      </w:r>
      <w:r w:rsidRPr="00DE396A">
        <w:rPr>
          <w:rFonts w:ascii="Arial" w:hAnsi="Arial" w:cs="Arial"/>
          <w:kern w:val="0"/>
        </w:rPr>
        <w:t>:</w:t>
      </w:r>
    </w:p>
    <w:p w14:paraId="24BF2F57" w14:textId="6CC5129A" w:rsidR="00B60F81" w:rsidRDefault="00ED12F3" w:rsidP="00ED12F3">
      <w:pPr>
        <w:autoSpaceDE w:val="0"/>
        <w:autoSpaceDN w:val="0"/>
        <w:adjustRightInd w:val="0"/>
        <w:spacing w:after="0" w:line="240" w:lineRule="auto"/>
        <w:jc w:val="both"/>
        <w:rPr>
          <w:rFonts w:ascii="Arial" w:hAnsi="Arial" w:cs="Arial"/>
          <w:b/>
          <w:bCs/>
          <w:kern w:val="0"/>
        </w:rPr>
      </w:pPr>
      <w:r w:rsidRPr="00690ED7">
        <w:rPr>
          <w:rFonts w:ascii="Arial" w:hAnsi="Arial" w:cs="Arial"/>
          <w:b/>
          <w:bCs/>
          <w:kern w:val="0"/>
        </w:rPr>
        <w:t xml:space="preserve"> </w:t>
      </w:r>
      <w:r>
        <w:rPr>
          <w:rFonts w:ascii="Arial" w:hAnsi="Arial" w:cs="Arial"/>
          <w:b/>
          <w:bCs/>
          <w:kern w:val="0"/>
        </w:rPr>
        <w:t xml:space="preserve">Une maintenance curative, </w:t>
      </w:r>
      <w:r w:rsidRPr="004E1618">
        <w:rPr>
          <w:rFonts w:ascii="Arial" w:hAnsi="Arial" w:cs="Arial"/>
          <w:kern w:val="0"/>
        </w:rPr>
        <w:t xml:space="preserve">est assurée par le prestataire en cas de dysfonctionnement ou de panne, du matériel durant l’exécution </w:t>
      </w:r>
      <w:r w:rsidR="00B63C4A">
        <w:rPr>
          <w:rFonts w:ascii="Arial" w:hAnsi="Arial" w:cs="Arial"/>
          <w:kern w:val="0"/>
        </w:rPr>
        <w:t>de l’accord-cadre</w:t>
      </w:r>
      <w:r>
        <w:rPr>
          <w:rFonts w:ascii="Arial" w:hAnsi="Arial" w:cs="Arial"/>
          <w:kern w:val="0"/>
        </w:rPr>
        <w:t xml:space="preserve"> </w:t>
      </w:r>
      <w:r w:rsidRPr="00DE396A">
        <w:rPr>
          <w:rFonts w:ascii="Arial" w:hAnsi="Arial" w:cs="Arial"/>
          <w:kern w:val="0"/>
        </w:rPr>
        <w:t>d’entretien</w:t>
      </w:r>
      <w:r>
        <w:rPr>
          <w:rFonts w:ascii="Arial" w:hAnsi="Arial" w:cs="Arial"/>
          <w:kern w:val="0"/>
        </w:rPr>
        <w:t>. Le délai d’intervention à respecter impérativement est</w:t>
      </w:r>
      <w:r w:rsidRPr="00D02929">
        <w:rPr>
          <w:rFonts w:ascii="Arial" w:hAnsi="Arial" w:cs="Arial"/>
          <w:kern w:val="0"/>
        </w:rPr>
        <w:t xml:space="preserve"> indiqué dans</w:t>
      </w:r>
      <w:r>
        <w:rPr>
          <w:rFonts w:ascii="Arial" w:hAnsi="Arial" w:cs="Arial"/>
          <w:b/>
          <w:bCs/>
          <w:kern w:val="0"/>
        </w:rPr>
        <w:t xml:space="preserve"> « le tableau des horaires d’interventions »</w:t>
      </w:r>
      <w:r w:rsidR="00C44C48">
        <w:rPr>
          <w:rFonts w:ascii="Arial" w:hAnsi="Arial" w:cs="Arial"/>
          <w:b/>
          <w:bCs/>
          <w:kern w:val="0"/>
        </w:rPr>
        <w:t xml:space="preserve"> détaillé dans l’article 11.</w:t>
      </w:r>
      <w:r w:rsidR="004A0807">
        <w:rPr>
          <w:rFonts w:ascii="Arial" w:hAnsi="Arial" w:cs="Arial"/>
          <w:b/>
          <w:bCs/>
          <w:kern w:val="0"/>
        </w:rPr>
        <w:t xml:space="preserve"> </w:t>
      </w:r>
    </w:p>
    <w:p w14:paraId="1DB9CC28" w14:textId="77777777" w:rsidR="00B60F81" w:rsidRDefault="00B60F81" w:rsidP="00ED12F3">
      <w:pPr>
        <w:autoSpaceDE w:val="0"/>
        <w:autoSpaceDN w:val="0"/>
        <w:adjustRightInd w:val="0"/>
        <w:spacing w:after="0" w:line="240" w:lineRule="auto"/>
        <w:jc w:val="both"/>
        <w:rPr>
          <w:rFonts w:ascii="Arial" w:hAnsi="Arial" w:cs="Arial"/>
          <w:b/>
          <w:bCs/>
          <w:kern w:val="0"/>
        </w:rPr>
      </w:pPr>
    </w:p>
    <w:p w14:paraId="3F50382B" w14:textId="3326E852" w:rsidR="00ED12F3" w:rsidRDefault="00B60F81" w:rsidP="00ED12F3">
      <w:pPr>
        <w:autoSpaceDE w:val="0"/>
        <w:autoSpaceDN w:val="0"/>
        <w:adjustRightInd w:val="0"/>
        <w:spacing w:after="0" w:line="240" w:lineRule="auto"/>
        <w:jc w:val="both"/>
        <w:rPr>
          <w:rFonts w:ascii="Arial" w:hAnsi="Arial" w:cs="Arial"/>
          <w:kern w:val="0"/>
        </w:rPr>
      </w:pPr>
      <w:r w:rsidRPr="00427786">
        <w:rPr>
          <w:rFonts w:ascii="Arial" w:hAnsi="Arial" w:cs="Arial"/>
          <w:kern w:val="0"/>
        </w:rPr>
        <w:t>Si une</w:t>
      </w:r>
      <w:r w:rsidR="004A0807" w:rsidRPr="00427786">
        <w:rPr>
          <w:rFonts w:ascii="Arial" w:hAnsi="Arial" w:cs="Arial"/>
          <w:kern w:val="0"/>
        </w:rPr>
        <w:t xml:space="preserve"> </w:t>
      </w:r>
      <w:r w:rsidRPr="00427786">
        <w:rPr>
          <w:rFonts w:ascii="Arial" w:hAnsi="Arial" w:cs="Arial"/>
          <w:kern w:val="0"/>
        </w:rPr>
        <w:t>opé</w:t>
      </w:r>
      <w:r>
        <w:rPr>
          <w:rFonts w:ascii="Arial" w:hAnsi="Arial" w:cs="Arial"/>
          <w:kern w:val="0"/>
        </w:rPr>
        <w:t>ration de maintenance curative nécessite le remplacement d’une ou plusieurs pièces détachées, le titulaire du contrat devra impérativement transmettre un devis détaillé au pouvoir adjudicateur avant toute commande de la pièce détachée.</w:t>
      </w:r>
    </w:p>
    <w:p w14:paraId="7CE47A29" w14:textId="77777777" w:rsidR="00B60F81" w:rsidRDefault="00B60F81" w:rsidP="00ED12F3">
      <w:pPr>
        <w:autoSpaceDE w:val="0"/>
        <w:autoSpaceDN w:val="0"/>
        <w:adjustRightInd w:val="0"/>
        <w:spacing w:after="0" w:line="240" w:lineRule="auto"/>
        <w:jc w:val="both"/>
        <w:rPr>
          <w:rFonts w:ascii="Arial" w:hAnsi="Arial" w:cs="Arial"/>
          <w:kern w:val="0"/>
        </w:rPr>
      </w:pPr>
    </w:p>
    <w:p w14:paraId="2797058A" w14:textId="70FE2552" w:rsidR="00B60F81" w:rsidRDefault="00B60F81" w:rsidP="00ED12F3">
      <w:pPr>
        <w:autoSpaceDE w:val="0"/>
        <w:autoSpaceDN w:val="0"/>
        <w:adjustRightInd w:val="0"/>
        <w:spacing w:after="0" w:line="240" w:lineRule="auto"/>
        <w:jc w:val="both"/>
        <w:rPr>
          <w:rFonts w:ascii="Arial" w:hAnsi="Arial" w:cs="Arial"/>
          <w:kern w:val="0"/>
        </w:rPr>
      </w:pPr>
      <w:r>
        <w:rPr>
          <w:rFonts w:ascii="Arial" w:hAnsi="Arial" w:cs="Arial"/>
          <w:kern w:val="0"/>
        </w:rPr>
        <w:t xml:space="preserve">Le devis devra préciser : </w:t>
      </w:r>
    </w:p>
    <w:p w14:paraId="489958F1" w14:textId="1EFB7DD6" w:rsidR="00B60F81" w:rsidRDefault="00B60F81" w:rsidP="00B60F81">
      <w:pPr>
        <w:pStyle w:val="Paragraphedeliste"/>
        <w:numPr>
          <w:ilvl w:val="0"/>
          <w:numId w:val="46"/>
        </w:numPr>
        <w:autoSpaceDE w:val="0"/>
        <w:autoSpaceDN w:val="0"/>
        <w:adjustRightInd w:val="0"/>
        <w:spacing w:after="0" w:line="240" w:lineRule="auto"/>
        <w:jc w:val="both"/>
        <w:rPr>
          <w:rFonts w:ascii="Arial" w:hAnsi="Arial" w:cs="Arial"/>
          <w:kern w:val="0"/>
        </w:rPr>
      </w:pPr>
      <w:r>
        <w:rPr>
          <w:rFonts w:ascii="Arial" w:hAnsi="Arial" w:cs="Arial"/>
          <w:kern w:val="0"/>
        </w:rPr>
        <w:t>La référence de la pièce</w:t>
      </w:r>
      <w:r w:rsidR="00427786">
        <w:rPr>
          <w:rFonts w:ascii="Arial" w:hAnsi="Arial" w:cs="Arial"/>
          <w:kern w:val="0"/>
        </w:rPr>
        <w:t> ;</w:t>
      </w:r>
    </w:p>
    <w:p w14:paraId="40A6139F" w14:textId="521863AE" w:rsidR="00B60F81" w:rsidRDefault="00B60F81" w:rsidP="00B60F81">
      <w:pPr>
        <w:pStyle w:val="Paragraphedeliste"/>
        <w:numPr>
          <w:ilvl w:val="0"/>
          <w:numId w:val="46"/>
        </w:numPr>
        <w:autoSpaceDE w:val="0"/>
        <w:autoSpaceDN w:val="0"/>
        <w:adjustRightInd w:val="0"/>
        <w:spacing w:after="0" w:line="240" w:lineRule="auto"/>
        <w:jc w:val="both"/>
        <w:rPr>
          <w:rFonts w:ascii="Arial" w:hAnsi="Arial" w:cs="Arial"/>
          <w:kern w:val="0"/>
        </w:rPr>
      </w:pPr>
      <w:r>
        <w:rPr>
          <w:rFonts w:ascii="Arial" w:hAnsi="Arial" w:cs="Arial"/>
          <w:kern w:val="0"/>
        </w:rPr>
        <w:t>Le coût unitaire</w:t>
      </w:r>
      <w:r w:rsidR="00427786">
        <w:rPr>
          <w:rFonts w:ascii="Arial" w:hAnsi="Arial" w:cs="Arial"/>
          <w:kern w:val="0"/>
        </w:rPr>
        <w:t> ;</w:t>
      </w:r>
    </w:p>
    <w:p w14:paraId="384A6B41" w14:textId="54A5CA30" w:rsidR="00B60F81" w:rsidRDefault="00B60F81" w:rsidP="00B60F81">
      <w:pPr>
        <w:pStyle w:val="Paragraphedeliste"/>
        <w:numPr>
          <w:ilvl w:val="0"/>
          <w:numId w:val="46"/>
        </w:numPr>
        <w:autoSpaceDE w:val="0"/>
        <w:autoSpaceDN w:val="0"/>
        <w:adjustRightInd w:val="0"/>
        <w:spacing w:after="0" w:line="240" w:lineRule="auto"/>
        <w:jc w:val="both"/>
        <w:rPr>
          <w:rFonts w:ascii="Arial" w:hAnsi="Arial" w:cs="Arial"/>
          <w:kern w:val="0"/>
        </w:rPr>
      </w:pPr>
      <w:r>
        <w:rPr>
          <w:rFonts w:ascii="Arial" w:hAnsi="Arial" w:cs="Arial"/>
          <w:kern w:val="0"/>
        </w:rPr>
        <w:t>Le délai de livraison</w:t>
      </w:r>
      <w:r w:rsidR="00427786">
        <w:rPr>
          <w:rFonts w:ascii="Arial" w:hAnsi="Arial" w:cs="Arial"/>
          <w:kern w:val="0"/>
        </w:rPr>
        <w:t> ;</w:t>
      </w:r>
    </w:p>
    <w:p w14:paraId="6D889984" w14:textId="6876D7F5" w:rsidR="00B60F81" w:rsidRDefault="00B60F81" w:rsidP="00B60F81">
      <w:pPr>
        <w:pStyle w:val="Paragraphedeliste"/>
        <w:numPr>
          <w:ilvl w:val="0"/>
          <w:numId w:val="46"/>
        </w:numPr>
        <w:autoSpaceDE w:val="0"/>
        <w:autoSpaceDN w:val="0"/>
        <w:adjustRightInd w:val="0"/>
        <w:spacing w:after="0" w:line="240" w:lineRule="auto"/>
        <w:jc w:val="both"/>
        <w:rPr>
          <w:rFonts w:ascii="Arial" w:hAnsi="Arial" w:cs="Arial"/>
          <w:kern w:val="0"/>
        </w:rPr>
      </w:pPr>
      <w:r>
        <w:rPr>
          <w:rFonts w:ascii="Arial" w:hAnsi="Arial" w:cs="Arial"/>
          <w:kern w:val="0"/>
        </w:rPr>
        <w:t xml:space="preserve">Les frais éventuels associés (main d’œuvre, </w:t>
      </w:r>
      <w:r w:rsidRPr="00AC25EB">
        <w:rPr>
          <w:rFonts w:ascii="Arial" w:hAnsi="Arial" w:cs="Arial"/>
          <w:kern w:val="0"/>
        </w:rPr>
        <w:t>déplacement,</w:t>
      </w:r>
      <w:r w:rsidR="00B63C4A" w:rsidRPr="00AC25EB">
        <w:rPr>
          <w:rFonts w:ascii="Arial" w:hAnsi="Arial" w:cs="Arial"/>
          <w:kern w:val="0"/>
        </w:rPr>
        <w:t xml:space="preserve"> coefficient de revente,</w:t>
      </w:r>
      <w:r>
        <w:rPr>
          <w:rFonts w:ascii="Arial" w:hAnsi="Arial" w:cs="Arial"/>
          <w:kern w:val="0"/>
        </w:rPr>
        <w:t xml:space="preserve"> etc.).</w:t>
      </w:r>
    </w:p>
    <w:p w14:paraId="41673D40" w14:textId="401CBFE9" w:rsidR="0050069D" w:rsidRPr="0050069D" w:rsidRDefault="0050069D" w:rsidP="0050069D">
      <w:pPr>
        <w:autoSpaceDE w:val="0"/>
        <w:autoSpaceDN w:val="0"/>
        <w:adjustRightInd w:val="0"/>
        <w:spacing w:after="0" w:line="240" w:lineRule="auto"/>
        <w:jc w:val="both"/>
        <w:rPr>
          <w:rFonts w:ascii="Arial" w:hAnsi="Arial" w:cs="Arial"/>
          <w:kern w:val="0"/>
        </w:rPr>
      </w:pPr>
      <w:r>
        <w:rPr>
          <w:rFonts w:ascii="Arial" w:hAnsi="Arial" w:cs="Arial"/>
          <w:kern w:val="0"/>
        </w:rPr>
        <w:t>Les modalités pour le devis sont précisées au CCAP.</w:t>
      </w:r>
    </w:p>
    <w:p w14:paraId="5B7CBB20" w14:textId="77777777" w:rsidR="00B60F81" w:rsidRDefault="00B60F81" w:rsidP="00B60F81">
      <w:pPr>
        <w:autoSpaceDE w:val="0"/>
        <w:autoSpaceDN w:val="0"/>
        <w:adjustRightInd w:val="0"/>
        <w:spacing w:after="0" w:line="240" w:lineRule="auto"/>
        <w:jc w:val="both"/>
        <w:rPr>
          <w:rFonts w:ascii="Arial" w:hAnsi="Arial" w:cs="Arial"/>
          <w:kern w:val="0"/>
        </w:rPr>
      </w:pPr>
    </w:p>
    <w:p w14:paraId="1B5CB0A2" w14:textId="7F9674C8" w:rsidR="00B60F81" w:rsidRPr="00427786" w:rsidRDefault="00B60F81" w:rsidP="00B60F81">
      <w:pPr>
        <w:autoSpaceDE w:val="0"/>
        <w:autoSpaceDN w:val="0"/>
        <w:adjustRightInd w:val="0"/>
        <w:spacing w:after="0" w:line="240" w:lineRule="auto"/>
        <w:jc w:val="both"/>
        <w:rPr>
          <w:rFonts w:ascii="Arial" w:hAnsi="Arial" w:cs="Arial"/>
          <w:kern w:val="0"/>
        </w:rPr>
      </w:pPr>
      <w:r>
        <w:rPr>
          <w:rFonts w:ascii="Arial" w:hAnsi="Arial" w:cs="Arial"/>
          <w:kern w:val="0"/>
        </w:rPr>
        <w:t>Le remplacement ne pourra être effectué qu’après un accord écrit du pouvoir adjudicateur. En cas de non-respect de cette procédure, les dépenses engagées par le titulaire ne pourront faire l’objet d’aucune facturation.</w:t>
      </w:r>
    </w:p>
    <w:p w14:paraId="03879F31" w14:textId="77777777" w:rsidR="00ED12F3" w:rsidRDefault="00ED12F3" w:rsidP="00ED12F3">
      <w:pPr>
        <w:autoSpaceDE w:val="0"/>
        <w:autoSpaceDN w:val="0"/>
        <w:adjustRightInd w:val="0"/>
        <w:spacing w:after="0" w:line="240" w:lineRule="auto"/>
        <w:jc w:val="both"/>
        <w:rPr>
          <w:rFonts w:ascii="Arial" w:hAnsi="Arial" w:cs="Arial"/>
          <w:kern w:val="0"/>
        </w:rPr>
      </w:pPr>
    </w:p>
    <w:p w14:paraId="04F2DEEA" w14:textId="31303B8E" w:rsidR="00ED12F3" w:rsidRPr="00DE396A" w:rsidRDefault="00ED12F3" w:rsidP="00ED12F3">
      <w:pPr>
        <w:autoSpaceDE w:val="0"/>
        <w:autoSpaceDN w:val="0"/>
        <w:adjustRightInd w:val="0"/>
        <w:spacing w:after="0" w:line="240" w:lineRule="auto"/>
        <w:jc w:val="both"/>
        <w:rPr>
          <w:rFonts w:ascii="Arial" w:hAnsi="Arial" w:cs="Arial"/>
          <w:kern w:val="0"/>
        </w:rPr>
      </w:pPr>
      <w:r w:rsidRPr="00DE396A">
        <w:rPr>
          <w:rFonts w:ascii="Arial" w:hAnsi="Arial" w:cs="Arial"/>
          <w:kern w:val="0"/>
        </w:rPr>
        <w:t xml:space="preserve"> </w:t>
      </w:r>
      <w:r>
        <w:rPr>
          <w:rFonts w:ascii="Arial" w:hAnsi="Arial" w:cs="Arial"/>
          <w:b/>
          <w:bCs/>
          <w:kern w:val="0"/>
        </w:rPr>
        <w:t xml:space="preserve">Un rapport d’intervention </w:t>
      </w:r>
      <w:r>
        <w:rPr>
          <w:rFonts w:ascii="Arial" w:hAnsi="Arial" w:cs="Arial"/>
          <w:kern w:val="0"/>
        </w:rPr>
        <w:t>détaillant</w:t>
      </w:r>
      <w:r w:rsidRPr="00DE396A">
        <w:rPr>
          <w:rFonts w:ascii="Arial" w:hAnsi="Arial" w:cs="Arial"/>
          <w:kern w:val="0"/>
        </w:rPr>
        <w:t xml:space="preserve"> </w:t>
      </w:r>
      <w:r w:rsidRPr="00F47D20">
        <w:rPr>
          <w:rFonts w:ascii="Arial" w:hAnsi="Arial" w:cs="Arial"/>
          <w:kern w:val="0"/>
        </w:rPr>
        <w:t>les défaillances, explicitant les causes possibles ou certaines de celles-ci, et détaillant les solutions techniques devant être mise en œuvre en conformité avec les exigences réglementaires pour permettre la remise en état en vue d’un fonctionnement normal à la suite d'un devis.</w:t>
      </w:r>
      <w:r>
        <w:rPr>
          <w:rFonts w:ascii="Arial" w:hAnsi="Arial" w:cs="Arial"/>
          <w:kern w:val="0"/>
        </w:rPr>
        <w:t xml:space="preserve"> Le rapport</w:t>
      </w:r>
      <w:r w:rsidRPr="00DE396A">
        <w:rPr>
          <w:rFonts w:ascii="Arial" w:hAnsi="Arial" w:cs="Arial"/>
          <w:kern w:val="0"/>
        </w:rPr>
        <w:t xml:space="preserve"> accompagné d’un éventuel devis, </w:t>
      </w:r>
      <w:r w:rsidRPr="4975C67C">
        <w:rPr>
          <w:rFonts w:ascii="Arial" w:hAnsi="Arial" w:cs="Arial"/>
        </w:rPr>
        <w:t xml:space="preserve">est mis à la disposition </w:t>
      </w:r>
      <w:r>
        <w:rPr>
          <w:rFonts w:ascii="Arial" w:hAnsi="Arial" w:cs="Arial"/>
        </w:rPr>
        <w:t>du service de</w:t>
      </w:r>
      <w:r w:rsidRPr="4975C67C">
        <w:rPr>
          <w:rFonts w:ascii="Arial" w:hAnsi="Arial" w:cs="Arial"/>
        </w:rPr>
        <w:t xml:space="preserve"> sécurité</w:t>
      </w:r>
      <w:r>
        <w:rPr>
          <w:rFonts w:ascii="Arial" w:hAnsi="Arial" w:cs="Arial"/>
        </w:rPr>
        <w:t>/sûreté</w:t>
      </w:r>
      <w:r w:rsidRPr="00DE396A">
        <w:rPr>
          <w:rFonts w:ascii="Arial" w:hAnsi="Arial" w:cs="Arial"/>
          <w:kern w:val="0"/>
        </w:rPr>
        <w:t xml:space="preserve"> </w:t>
      </w:r>
      <w:r>
        <w:rPr>
          <w:rFonts w:ascii="Arial" w:hAnsi="Arial" w:cs="Arial"/>
          <w:kern w:val="0"/>
        </w:rPr>
        <w:t>par courriel électronique</w:t>
      </w:r>
      <w:r w:rsidRPr="00DE396A">
        <w:rPr>
          <w:rFonts w:ascii="Arial" w:hAnsi="Arial" w:cs="Arial"/>
          <w:kern w:val="0"/>
        </w:rPr>
        <w:t xml:space="preserve"> </w:t>
      </w:r>
      <w:r>
        <w:rPr>
          <w:rFonts w:ascii="Arial" w:hAnsi="Arial" w:cs="Arial"/>
          <w:kern w:val="0"/>
        </w:rPr>
        <w:t xml:space="preserve">au plus tard le jour </w:t>
      </w:r>
      <w:r w:rsidRPr="00D02929">
        <w:rPr>
          <w:rFonts w:ascii="Arial" w:hAnsi="Arial" w:cs="Arial"/>
          <w:b/>
          <w:bCs/>
          <w:kern w:val="0"/>
        </w:rPr>
        <w:t>3</w:t>
      </w:r>
      <w:r w:rsidRPr="00D02929">
        <w:rPr>
          <w:rFonts w:ascii="Arial" w:hAnsi="Arial" w:cs="Arial"/>
          <w:b/>
          <w:bCs/>
          <w:kern w:val="0"/>
          <w:vertAlign w:val="superscript"/>
        </w:rPr>
        <w:t>ème</w:t>
      </w:r>
      <w:r w:rsidRPr="00D02929">
        <w:rPr>
          <w:rFonts w:ascii="Arial" w:hAnsi="Arial" w:cs="Arial"/>
          <w:b/>
          <w:bCs/>
          <w:kern w:val="0"/>
        </w:rPr>
        <w:t xml:space="preserve"> jour ouvré</w:t>
      </w:r>
      <w:r>
        <w:rPr>
          <w:rFonts w:ascii="Arial" w:hAnsi="Arial" w:cs="Arial"/>
          <w:kern w:val="0"/>
        </w:rPr>
        <w:t xml:space="preserve"> suivant l’intervention</w:t>
      </w:r>
      <w:r w:rsidRPr="4975C67C">
        <w:rPr>
          <w:rFonts w:ascii="Arial" w:hAnsi="Arial" w:cs="Arial"/>
        </w:rPr>
        <w:t>.</w:t>
      </w:r>
      <w:r w:rsidRPr="00AD49D3">
        <w:t xml:space="preserve"> </w:t>
      </w:r>
      <w:r w:rsidRPr="00AD49D3">
        <w:rPr>
          <w:rFonts w:ascii="Arial" w:hAnsi="Arial" w:cs="Arial"/>
        </w:rPr>
        <w:t xml:space="preserve">Des exemples de justificatifs d’intervention sont fournis à titre indicatif en Annexe </w:t>
      </w:r>
      <w:r w:rsidR="00B63C4A">
        <w:rPr>
          <w:rFonts w:ascii="Arial" w:hAnsi="Arial" w:cs="Arial"/>
        </w:rPr>
        <w:t>3</w:t>
      </w:r>
      <w:r w:rsidRPr="00AD49D3">
        <w:rPr>
          <w:rFonts w:ascii="Arial" w:hAnsi="Arial" w:cs="Arial"/>
        </w:rPr>
        <w:t>.</w:t>
      </w:r>
    </w:p>
    <w:p w14:paraId="745E6EC0" w14:textId="77777777" w:rsidR="00ED12F3" w:rsidRDefault="00ED12F3" w:rsidP="00ED12F3">
      <w:pPr>
        <w:autoSpaceDE w:val="0"/>
        <w:autoSpaceDN w:val="0"/>
        <w:adjustRightInd w:val="0"/>
        <w:spacing w:after="0" w:line="240" w:lineRule="auto"/>
        <w:jc w:val="both"/>
        <w:rPr>
          <w:rFonts w:ascii="Arial" w:hAnsi="Arial" w:cs="Arial"/>
          <w:kern w:val="0"/>
        </w:rPr>
      </w:pPr>
    </w:p>
    <w:p w14:paraId="65CBC158" w14:textId="77777777" w:rsidR="00ED12F3" w:rsidRDefault="00ED12F3" w:rsidP="00ED12F3">
      <w:pPr>
        <w:autoSpaceDE w:val="0"/>
        <w:autoSpaceDN w:val="0"/>
        <w:adjustRightInd w:val="0"/>
        <w:spacing w:after="0" w:line="240" w:lineRule="auto"/>
        <w:jc w:val="both"/>
        <w:rPr>
          <w:rFonts w:ascii="Arial" w:hAnsi="Arial" w:cs="Arial"/>
          <w:kern w:val="0"/>
        </w:rPr>
      </w:pPr>
      <w:r w:rsidRPr="00C8033C">
        <w:rPr>
          <w:rFonts w:ascii="Arial" w:hAnsi="Arial" w:cs="Arial"/>
          <w:kern w:val="0"/>
        </w:rPr>
        <w:t>Les actions correctrices curatives et, éventuellement, les opérations de mises en</w:t>
      </w:r>
      <w:r>
        <w:rPr>
          <w:rFonts w:ascii="Arial" w:hAnsi="Arial" w:cs="Arial"/>
          <w:kern w:val="0"/>
        </w:rPr>
        <w:t xml:space="preserve"> </w:t>
      </w:r>
      <w:r w:rsidRPr="00C8033C">
        <w:rPr>
          <w:rFonts w:ascii="Arial" w:hAnsi="Arial" w:cs="Arial"/>
          <w:kern w:val="0"/>
        </w:rPr>
        <w:t>conformités des équipements, font l’objet de bons de commande individualisés, et</w:t>
      </w:r>
      <w:r>
        <w:rPr>
          <w:rFonts w:ascii="Arial" w:hAnsi="Arial" w:cs="Arial"/>
          <w:kern w:val="0"/>
        </w:rPr>
        <w:t xml:space="preserve"> </w:t>
      </w:r>
      <w:r w:rsidRPr="00903161">
        <w:rPr>
          <w:rFonts w:ascii="Arial" w:hAnsi="Arial" w:cs="Arial"/>
          <w:b/>
          <w:bCs/>
          <w:kern w:val="0"/>
        </w:rPr>
        <w:t>s’inscrivent en dehors du forfait relatif à la maintenance préventive</w:t>
      </w:r>
      <w:r w:rsidRPr="00C8033C">
        <w:rPr>
          <w:rFonts w:ascii="Arial" w:hAnsi="Arial" w:cs="Arial"/>
          <w:kern w:val="0"/>
        </w:rPr>
        <w:t>.</w:t>
      </w:r>
    </w:p>
    <w:p w14:paraId="54C54813" w14:textId="77777777" w:rsidR="00ED12F3" w:rsidRDefault="00ED12F3" w:rsidP="00ED12F3">
      <w:pPr>
        <w:autoSpaceDE w:val="0"/>
        <w:autoSpaceDN w:val="0"/>
        <w:adjustRightInd w:val="0"/>
        <w:spacing w:after="0" w:line="240" w:lineRule="auto"/>
        <w:jc w:val="both"/>
        <w:rPr>
          <w:rFonts w:ascii="Arial" w:hAnsi="Arial" w:cs="Arial"/>
          <w:kern w:val="0"/>
        </w:rPr>
      </w:pPr>
    </w:p>
    <w:p w14:paraId="2F6AEB74" w14:textId="77777777" w:rsidR="00ED12F3" w:rsidRPr="00C8033C" w:rsidRDefault="00ED12F3" w:rsidP="00ED12F3">
      <w:pPr>
        <w:autoSpaceDE w:val="0"/>
        <w:autoSpaceDN w:val="0"/>
        <w:adjustRightInd w:val="0"/>
        <w:spacing w:after="0" w:line="240" w:lineRule="auto"/>
        <w:jc w:val="both"/>
        <w:rPr>
          <w:rFonts w:ascii="Arial" w:hAnsi="Arial" w:cs="Arial"/>
          <w:kern w:val="0"/>
        </w:rPr>
      </w:pPr>
      <w:r>
        <w:rPr>
          <w:rFonts w:ascii="Arial" w:hAnsi="Arial" w:cs="Arial"/>
          <w:kern w:val="0"/>
        </w:rPr>
        <w:t xml:space="preserve">Les éventuels </w:t>
      </w:r>
      <w:r w:rsidRPr="00C8033C">
        <w:rPr>
          <w:rFonts w:ascii="Arial" w:hAnsi="Arial" w:cs="Arial"/>
          <w:kern w:val="0"/>
        </w:rPr>
        <w:t>devis adressé</w:t>
      </w:r>
      <w:r>
        <w:rPr>
          <w:rFonts w:ascii="Arial" w:hAnsi="Arial" w:cs="Arial"/>
          <w:kern w:val="0"/>
        </w:rPr>
        <w:t>s</w:t>
      </w:r>
      <w:r w:rsidRPr="00C8033C">
        <w:rPr>
          <w:rFonts w:ascii="Arial" w:hAnsi="Arial" w:cs="Arial"/>
          <w:kern w:val="0"/>
        </w:rPr>
        <w:t xml:space="preserve"> par le</w:t>
      </w:r>
      <w:r>
        <w:rPr>
          <w:rFonts w:ascii="Arial" w:hAnsi="Arial" w:cs="Arial"/>
          <w:kern w:val="0"/>
        </w:rPr>
        <w:t xml:space="preserve"> </w:t>
      </w:r>
      <w:r w:rsidRPr="00C8033C">
        <w:rPr>
          <w:rFonts w:ascii="Arial" w:hAnsi="Arial" w:cs="Arial"/>
          <w:kern w:val="0"/>
        </w:rPr>
        <w:t xml:space="preserve">titulaire </w:t>
      </w:r>
      <w:r>
        <w:rPr>
          <w:rFonts w:ascii="Arial" w:hAnsi="Arial" w:cs="Arial"/>
          <w:kern w:val="0"/>
        </w:rPr>
        <w:t>au pouvoir adjudicateur détaillent</w:t>
      </w:r>
      <w:r w:rsidRPr="00C8033C">
        <w:rPr>
          <w:rFonts w:ascii="Arial" w:hAnsi="Arial" w:cs="Arial"/>
          <w:kern w:val="0"/>
        </w:rPr>
        <w:t xml:space="preserve"> :</w:t>
      </w:r>
    </w:p>
    <w:p w14:paraId="33D77FDB" w14:textId="77777777" w:rsidR="00ED12F3" w:rsidRPr="00713CFE" w:rsidRDefault="00ED12F3" w:rsidP="00ED12F3">
      <w:pPr>
        <w:pStyle w:val="Paragraphedeliste"/>
        <w:numPr>
          <w:ilvl w:val="0"/>
          <w:numId w:val="39"/>
        </w:numPr>
        <w:autoSpaceDE w:val="0"/>
        <w:autoSpaceDN w:val="0"/>
        <w:adjustRightInd w:val="0"/>
        <w:spacing w:after="0" w:line="240" w:lineRule="auto"/>
        <w:ind w:left="709"/>
        <w:jc w:val="both"/>
        <w:rPr>
          <w:rFonts w:ascii="Arial" w:hAnsi="Arial" w:cs="Arial"/>
          <w:kern w:val="0"/>
        </w:rPr>
      </w:pPr>
      <w:r w:rsidRPr="00713CFE">
        <w:rPr>
          <w:rFonts w:ascii="Arial" w:hAnsi="Arial" w:cs="Arial"/>
          <w:kern w:val="0"/>
        </w:rPr>
        <w:t>Les libellés et références du matériel concerné :</w:t>
      </w:r>
    </w:p>
    <w:p w14:paraId="6D50CFAB" w14:textId="77777777" w:rsidR="00ED12F3" w:rsidRPr="00713CFE" w:rsidRDefault="00ED12F3" w:rsidP="00ED12F3">
      <w:pPr>
        <w:pStyle w:val="Paragraphedeliste"/>
        <w:numPr>
          <w:ilvl w:val="0"/>
          <w:numId w:val="39"/>
        </w:numPr>
        <w:autoSpaceDE w:val="0"/>
        <w:autoSpaceDN w:val="0"/>
        <w:adjustRightInd w:val="0"/>
        <w:spacing w:after="0" w:line="240" w:lineRule="auto"/>
        <w:ind w:left="709"/>
        <w:jc w:val="both"/>
        <w:rPr>
          <w:rFonts w:ascii="Arial" w:hAnsi="Arial" w:cs="Arial"/>
          <w:kern w:val="0"/>
        </w:rPr>
      </w:pPr>
      <w:r w:rsidRPr="00713CFE">
        <w:rPr>
          <w:rFonts w:ascii="Arial" w:hAnsi="Arial" w:cs="Arial"/>
          <w:kern w:val="0"/>
        </w:rPr>
        <w:t>La nature des opérations curatives ou de mise en conformité ;</w:t>
      </w:r>
    </w:p>
    <w:p w14:paraId="503BCE87" w14:textId="7A4C1C87" w:rsidR="00ED12F3" w:rsidRPr="00713CFE" w:rsidRDefault="00ED12F3" w:rsidP="00ED12F3">
      <w:pPr>
        <w:pStyle w:val="Paragraphedeliste"/>
        <w:numPr>
          <w:ilvl w:val="0"/>
          <w:numId w:val="39"/>
        </w:numPr>
        <w:autoSpaceDE w:val="0"/>
        <w:autoSpaceDN w:val="0"/>
        <w:adjustRightInd w:val="0"/>
        <w:spacing w:after="0" w:line="240" w:lineRule="auto"/>
        <w:ind w:left="709"/>
        <w:jc w:val="both"/>
        <w:rPr>
          <w:rFonts w:ascii="Arial" w:hAnsi="Arial" w:cs="Arial"/>
          <w:kern w:val="0"/>
        </w:rPr>
      </w:pPr>
      <w:r w:rsidRPr="00713CFE">
        <w:rPr>
          <w:rFonts w:ascii="Arial" w:hAnsi="Arial" w:cs="Arial"/>
          <w:kern w:val="0"/>
        </w:rPr>
        <w:t>Le coût du déplacement et de la main d’œuvre horaire facturés selon le bordereau de prix unitaire (annexé à l’acte d’engagement) ;</w:t>
      </w:r>
    </w:p>
    <w:p w14:paraId="29C1614A" w14:textId="093AEC31" w:rsidR="00B63C4A" w:rsidRPr="00AC25EB" w:rsidRDefault="00ED12F3" w:rsidP="00B63C4A">
      <w:pPr>
        <w:pStyle w:val="Paragraphedeliste"/>
        <w:numPr>
          <w:ilvl w:val="0"/>
          <w:numId w:val="39"/>
        </w:numPr>
        <w:autoSpaceDE w:val="0"/>
        <w:autoSpaceDN w:val="0"/>
        <w:adjustRightInd w:val="0"/>
        <w:spacing w:after="0" w:line="240" w:lineRule="auto"/>
        <w:ind w:left="709"/>
        <w:jc w:val="both"/>
        <w:rPr>
          <w:rFonts w:ascii="Arial" w:hAnsi="Arial" w:cs="Arial"/>
          <w:kern w:val="0"/>
        </w:rPr>
      </w:pPr>
      <w:r w:rsidRPr="00AC25EB">
        <w:rPr>
          <w:rFonts w:ascii="Arial" w:hAnsi="Arial" w:cs="Arial"/>
          <w:kern w:val="0"/>
        </w:rPr>
        <w:t>Le coût des pièces à remplacer, y compris les consommables ;</w:t>
      </w:r>
    </w:p>
    <w:p w14:paraId="3F1ED95A" w14:textId="19593AEE" w:rsidR="00B63C4A" w:rsidRPr="00AC25EB" w:rsidRDefault="00B63C4A" w:rsidP="00B63C4A">
      <w:pPr>
        <w:pStyle w:val="Paragraphedeliste"/>
        <w:numPr>
          <w:ilvl w:val="0"/>
          <w:numId w:val="39"/>
        </w:numPr>
        <w:autoSpaceDE w:val="0"/>
        <w:autoSpaceDN w:val="0"/>
        <w:adjustRightInd w:val="0"/>
        <w:spacing w:after="0" w:line="240" w:lineRule="auto"/>
        <w:ind w:left="709"/>
        <w:jc w:val="both"/>
        <w:rPr>
          <w:rFonts w:ascii="Arial" w:hAnsi="Arial" w:cs="Arial"/>
          <w:kern w:val="0"/>
        </w:rPr>
      </w:pPr>
      <w:r w:rsidRPr="00AC25EB">
        <w:rPr>
          <w:rFonts w:ascii="Arial" w:hAnsi="Arial" w:cs="Arial"/>
          <w:kern w:val="0"/>
        </w:rPr>
        <w:t>Le coefficient de revente ;</w:t>
      </w:r>
    </w:p>
    <w:p w14:paraId="510C9122" w14:textId="77777777" w:rsidR="00ED12F3" w:rsidRPr="00713CFE" w:rsidRDefault="00ED12F3" w:rsidP="00ED12F3">
      <w:pPr>
        <w:pStyle w:val="Paragraphedeliste"/>
        <w:numPr>
          <w:ilvl w:val="0"/>
          <w:numId w:val="39"/>
        </w:numPr>
        <w:autoSpaceDE w:val="0"/>
        <w:autoSpaceDN w:val="0"/>
        <w:adjustRightInd w:val="0"/>
        <w:spacing w:after="0" w:line="240" w:lineRule="auto"/>
        <w:ind w:left="709"/>
        <w:jc w:val="both"/>
        <w:rPr>
          <w:rFonts w:ascii="Arial" w:hAnsi="Arial" w:cs="Arial"/>
          <w:kern w:val="0"/>
        </w:rPr>
      </w:pPr>
      <w:r w:rsidRPr="00713CFE">
        <w:rPr>
          <w:rFonts w:ascii="Arial" w:hAnsi="Arial" w:cs="Arial"/>
          <w:kern w:val="0"/>
        </w:rPr>
        <w:t>Si la pièce défectueuse y est reprise.</w:t>
      </w:r>
    </w:p>
    <w:p w14:paraId="6A28B30B" w14:textId="77777777" w:rsidR="00ED12F3" w:rsidRPr="002E79FD" w:rsidRDefault="00ED12F3" w:rsidP="00ED12F3">
      <w:pPr>
        <w:pStyle w:val="Paragraphedeliste"/>
        <w:autoSpaceDE w:val="0"/>
        <w:autoSpaceDN w:val="0"/>
        <w:adjustRightInd w:val="0"/>
        <w:spacing w:after="0" w:line="240" w:lineRule="auto"/>
        <w:jc w:val="both"/>
        <w:rPr>
          <w:rFonts w:ascii="Arial" w:hAnsi="Arial" w:cs="Arial"/>
          <w:kern w:val="0"/>
        </w:rPr>
      </w:pPr>
    </w:p>
    <w:p w14:paraId="3669AA34" w14:textId="77777777" w:rsidR="00ED12F3" w:rsidRPr="00C8033C" w:rsidRDefault="00ED12F3" w:rsidP="00ED12F3">
      <w:pPr>
        <w:autoSpaceDE w:val="0"/>
        <w:autoSpaceDN w:val="0"/>
        <w:adjustRightInd w:val="0"/>
        <w:spacing w:after="0" w:line="240" w:lineRule="auto"/>
        <w:jc w:val="both"/>
        <w:rPr>
          <w:rFonts w:ascii="Arial" w:hAnsi="Arial" w:cs="Arial"/>
          <w:kern w:val="0"/>
        </w:rPr>
      </w:pPr>
      <w:r w:rsidRPr="002E79FD">
        <w:rPr>
          <w:rFonts w:ascii="Arial" w:hAnsi="Arial" w:cs="Arial"/>
          <w:b/>
          <w:bCs/>
          <w:kern w:val="0"/>
        </w:rPr>
        <w:t>Le titulaire est tenu à une obligation de résultat</w:t>
      </w:r>
      <w:r w:rsidRPr="00C8033C">
        <w:rPr>
          <w:rFonts w:ascii="Arial" w:hAnsi="Arial" w:cs="Arial"/>
          <w:kern w:val="0"/>
        </w:rPr>
        <w:t>, par remise en fonctionnement</w:t>
      </w:r>
      <w:r>
        <w:rPr>
          <w:rFonts w:ascii="Arial" w:hAnsi="Arial" w:cs="Arial"/>
          <w:kern w:val="0"/>
        </w:rPr>
        <w:t xml:space="preserve"> </w:t>
      </w:r>
      <w:r w:rsidRPr="00C8033C">
        <w:rPr>
          <w:rFonts w:ascii="Arial" w:hAnsi="Arial" w:cs="Arial"/>
          <w:kern w:val="0"/>
        </w:rPr>
        <w:t>(éventuellement en mode dégradé par une action palliative) des installations en cas de</w:t>
      </w:r>
      <w:r>
        <w:rPr>
          <w:rFonts w:ascii="Arial" w:hAnsi="Arial" w:cs="Arial"/>
          <w:kern w:val="0"/>
        </w:rPr>
        <w:t xml:space="preserve"> </w:t>
      </w:r>
      <w:r w:rsidRPr="00C8033C">
        <w:rPr>
          <w:rFonts w:ascii="Arial" w:hAnsi="Arial" w:cs="Arial"/>
          <w:kern w:val="0"/>
        </w:rPr>
        <w:t>panne.</w:t>
      </w:r>
    </w:p>
    <w:p w14:paraId="0EB35460" w14:textId="77777777" w:rsidR="00ED12F3" w:rsidRDefault="00ED12F3" w:rsidP="00ED12F3">
      <w:pPr>
        <w:spacing w:after="0" w:line="240" w:lineRule="auto"/>
        <w:jc w:val="both"/>
        <w:rPr>
          <w:rFonts w:ascii="Arial" w:hAnsi="Arial" w:cs="Arial"/>
        </w:rPr>
      </w:pPr>
    </w:p>
    <w:p w14:paraId="10B8A54B" w14:textId="77777777" w:rsidR="00ED12F3" w:rsidRDefault="00ED12F3" w:rsidP="00ED12F3">
      <w:pPr>
        <w:spacing w:after="0" w:line="240" w:lineRule="auto"/>
        <w:jc w:val="both"/>
        <w:rPr>
          <w:rFonts w:ascii="Arial" w:hAnsi="Arial" w:cs="Arial"/>
        </w:rPr>
      </w:pPr>
      <w:r w:rsidRPr="4975C67C">
        <w:rPr>
          <w:rFonts w:ascii="Arial" w:hAnsi="Arial" w:cs="Arial"/>
        </w:rPr>
        <w:t xml:space="preserve">Le devis d’exécution des prestations nécessaires sera adressé par messagerie électronique au représentant </w:t>
      </w:r>
      <w:r>
        <w:rPr>
          <w:rFonts w:ascii="Arial" w:hAnsi="Arial" w:cs="Arial"/>
        </w:rPr>
        <w:t xml:space="preserve">de la Caf de Paris </w:t>
      </w:r>
      <w:r>
        <w:rPr>
          <w:rFonts w:ascii="Arial" w:hAnsi="Arial" w:cs="Arial"/>
          <w:kern w:val="0"/>
        </w:rPr>
        <w:t xml:space="preserve">au plus tard le jour </w:t>
      </w:r>
      <w:r w:rsidRPr="00D02929">
        <w:rPr>
          <w:rFonts w:ascii="Arial" w:hAnsi="Arial" w:cs="Arial"/>
          <w:b/>
          <w:bCs/>
          <w:kern w:val="0"/>
        </w:rPr>
        <w:t>3</w:t>
      </w:r>
      <w:r w:rsidRPr="00D02929">
        <w:rPr>
          <w:rFonts w:ascii="Arial" w:hAnsi="Arial" w:cs="Arial"/>
          <w:b/>
          <w:bCs/>
          <w:kern w:val="0"/>
          <w:vertAlign w:val="superscript"/>
        </w:rPr>
        <w:t>ème</w:t>
      </w:r>
      <w:r w:rsidRPr="00D02929">
        <w:rPr>
          <w:rFonts w:ascii="Arial" w:hAnsi="Arial" w:cs="Arial"/>
          <w:b/>
          <w:bCs/>
          <w:kern w:val="0"/>
        </w:rPr>
        <w:t xml:space="preserve"> jour ouvré</w:t>
      </w:r>
      <w:r>
        <w:rPr>
          <w:rFonts w:ascii="Arial" w:hAnsi="Arial" w:cs="Arial"/>
          <w:kern w:val="0"/>
        </w:rPr>
        <w:t xml:space="preserve"> suivant l’intervention</w:t>
      </w:r>
      <w:r w:rsidRPr="4975C67C">
        <w:rPr>
          <w:rFonts w:ascii="Arial" w:hAnsi="Arial" w:cs="Arial"/>
        </w:rPr>
        <w:t xml:space="preserve">. </w:t>
      </w:r>
      <w:r>
        <w:rPr>
          <w:rFonts w:ascii="Arial" w:hAnsi="Arial" w:cs="Arial"/>
        </w:rPr>
        <w:t>En cas d’</w:t>
      </w:r>
      <w:r w:rsidRPr="4975C67C">
        <w:rPr>
          <w:rFonts w:ascii="Arial" w:hAnsi="Arial" w:cs="Arial"/>
        </w:rPr>
        <w:t>acceptation du devis</w:t>
      </w:r>
      <w:r>
        <w:rPr>
          <w:rFonts w:ascii="Arial" w:hAnsi="Arial" w:cs="Arial"/>
        </w:rPr>
        <w:t xml:space="preserve">, </w:t>
      </w:r>
      <w:r w:rsidRPr="4975C67C">
        <w:rPr>
          <w:rFonts w:ascii="Arial" w:hAnsi="Arial" w:cs="Arial"/>
        </w:rPr>
        <w:t xml:space="preserve">par le pouvoir adjudicateur, </w:t>
      </w:r>
      <w:r>
        <w:rPr>
          <w:rFonts w:ascii="Arial" w:hAnsi="Arial" w:cs="Arial"/>
        </w:rPr>
        <w:t>un ordre de service sera adressé au titulaire</w:t>
      </w:r>
      <w:r w:rsidRPr="4975C67C">
        <w:rPr>
          <w:rFonts w:ascii="Arial" w:hAnsi="Arial" w:cs="Arial"/>
        </w:rPr>
        <w:t>.</w:t>
      </w:r>
    </w:p>
    <w:p w14:paraId="10089394" w14:textId="77777777" w:rsidR="00ED12F3" w:rsidRPr="00435A09" w:rsidRDefault="00ED12F3" w:rsidP="00ED12F3">
      <w:pPr>
        <w:autoSpaceDE w:val="0"/>
        <w:autoSpaceDN w:val="0"/>
        <w:adjustRightInd w:val="0"/>
        <w:spacing w:after="0" w:line="240" w:lineRule="auto"/>
        <w:jc w:val="both"/>
        <w:rPr>
          <w:rFonts w:ascii="Arial" w:hAnsi="Arial" w:cs="Arial"/>
          <w:b/>
          <w:bCs/>
          <w:i/>
          <w:iCs/>
          <w:color w:val="000000" w:themeColor="text1"/>
          <w:u w:val="single"/>
        </w:rPr>
      </w:pPr>
      <w:r w:rsidRPr="00435A09">
        <w:rPr>
          <w:rFonts w:ascii="Arial" w:hAnsi="Arial" w:cs="Arial"/>
          <w:b/>
          <w:bCs/>
          <w:i/>
          <w:iCs/>
          <w:color w:val="000000" w:themeColor="text1"/>
          <w:u w:val="single"/>
        </w:rPr>
        <w:lastRenderedPageBreak/>
        <w:t>La récidive d’une panne ayant fait l’objet d’une maintenance curative d'un délai inférieur à 2 mois et ayant nécessité le changement d’une pièce défectueuse, bénéficie d’une garantie de réparation gratuite et non facturée.</w:t>
      </w:r>
    </w:p>
    <w:p w14:paraId="34124CF7" w14:textId="77777777" w:rsidR="00ED12F3" w:rsidRDefault="00ED12F3" w:rsidP="00ED12F3">
      <w:pPr>
        <w:autoSpaceDE w:val="0"/>
        <w:autoSpaceDN w:val="0"/>
        <w:adjustRightInd w:val="0"/>
        <w:spacing w:after="0" w:line="240" w:lineRule="auto"/>
        <w:jc w:val="both"/>
        <w:rPr>
          <w:rFonts w:ascii="Arial" w:hAnsi="Arial" w:cs="Arial"/>
          <w:kern w:val="0"/>
        </w:rPr>
      </w:pPr>
    </w:p>
    <w:p w14:paraId="3D1F5C0C" w14:textId="77777777" w:rsidR="00ED12F3" w:rsidRDefault="00ED12F3" w:rsidP="00ED12F3">
      <w:pPr>
        <w:jc w:val="both"/>
        <w:rPr>
          <w:rFonts w:ascii="Arial" w:hAnsi="Arial" w:cs="Arial"/>
          <w:b/>
          <w:bCs/>
          <w:kern w:val="0"/>
        </w:rPr>
      </w:pPr>
      <w:r w:rsidRPr="00803B0D">
        <w:rPr>
          <w:rFonts w:ascii="Arial" w:hAnsi="Arial" w:cs="Arial"/>
          <w:b/>
          <w:bCs/>
          <w:kern w:val="0"/>
        </w:rPr>
        <w:t>En cas de non remise de documents mentionnés, la Société encourt une pénalité.</w:t>
      </w:r>
    </w:p>
    <w:p w14:paraId="203B4C69" w14:textId="1DEF0BEC" w:rsidR="00B63C4A" w:rsidRDefault="00ED12F3" w:rsidP="00B63C4A">
      <w:pPr>
        <w:pStyle w:val="Titre2"/>
      </w:pPr>
      <w:bookmarkStart w:id="50" w:name="_Toc196470092"/>
      <w:bookmarkStart w:id="51" w:name="_Toc222212263"/>
      <w:r w:rsidRPr="00652E3B">
        <w:t xml:space="preserve">Article </w:t>
      </w:r>
      <w:r>
        <w:t>5</w:t>
      </w:r>
      <w:r w:rsidRPr="00652E3B">
        <w:t xml:space="preserve"> – Différents types de pannes</w:t>
      </w:r>
      <w:bookmarkEnd w:id="50"/>
      <w:bookmarkEnd w:id="51"/>
      <w:r w:rsidRPr="00652E3B">
        <w:t xml:space="preserve"> </w:t>
      </w:r>
      <w:bookmarkStart w:id="52" w:name="_Toc196470093"/>
    </w:p>
    <w:p w14:paraId="51D3B747" w14:textId="77777777" w:rsidR="00B63C4A" w:rsidRPr="00B63C4A" w:rsidRDefault="00B63C4A" w:rsidP="00B63C4A">
      <w:pPr>
        <w:spacing w:after="0" w:line="240" w:lineRule="auto"/>
      </w:pPr>
    </w:p>
    <w:p w14:paraId="298DA970" w14:textId="484F2B42" w:rsidR="00ED12F3" w:rsidRDefault="00ED12F3" w:rsidP="00ED12F3">
      <w:pPr>
        <w:pStyle w:val="Titre3"/>
      </w:pPr>
      <w:bookmarkStart w:id="53" w:name="_Toc222212264"/>
      <w:r>
        <w:t>5</w:t>
      </w:r>
      <w:r w:rsidRPr="00D77264">
        <w:t>.</w:t>
      </w:r>
      <w:r>
        <w:t>1</w:t>
      </w:r>
      <w:r w:rsidRPr="00D77264">
        <w:t xml:space="preserve"> </w:t>
      </w:r>
      <w:r>
        <w:t>–</w:t>
      </w:r>
      <w:r w:rsidRPr="00D77264">
        <w:t xml:space="preserve"> </w:t>
      </w:r>
      <w:r>
        <w:t>Panne partielle (lise non exhaustive)</w:t>
      </w:r>
      <w:bookmarkEnd w:id="52"/>
      <w:bookmarkEnd w:id="53"/>
    </w:p>
    <w:p w14:paraId="3AAA025B" w14:textId="492F9B9E" w:rsidR="00ED12F3" w:rsidRPr="00713CFE" w:rsidRDefault="00ED12F3" w:rsidP="00ED12F3">
      <w:pPr>
        <w:pStyle w:val="Paragraphedeliste"/>
        <w:numPr>
          <w:ilvl w:val="0"/>
          <w:numId w:val="37"/>
        </w:numPr>
        <w:ind w:left="709"/>
        <w:jc w:val="both"/>
        <w:rPr>
          <w:rFonts w:ascii="Arial" w:hAnsi="Arial" w:cs="Arial"/>
          <w:kern w:val="0"/>
        </w:rPr>
      </w:pPr>
      <w:r w:rsidRPr="00713CFE">
        <w:rPr>
          <w:rFonts w:ascii="Arial" w:hAnsi="Arial" w:cs="Arial"/>
          <w:kern w:val="0"/>
        </w:rPr>
        <w:t>Panne d’une caméra</w:t>
      </w:r>
      <w:r w:rsidR="00B63C4A">
        <w:rPr>
          <w:rFonts w:ascii="Arial" w:hAnsi="Arial" w:cs="Arial"/>
          <w:kern w:val="0"/>
        </w:rPr>
        <w:t> ;</w:t>
      </w:r>
    </w:p>
    <w:p w14:paraId="272940A4" w14:textId="22E462F7" w:rsidR="00ED12F3" w:rsidRPr="00713CFE" w:rsidRDefault="00ED12F3" w:rsidP="00ED12F3">
      <w:pPr>
        <w:pStyle w:val="Paragraphedeliste"/>
        <w:numPr>
          <w:ilvl w:val="0"/>
          <w:numId w:val="37"/>
        </w:numPr>
        <w:ind w:left="709"/>
        <w:jc w:val="both"/>
        <w:rPr>
          <w:rFonts w:ascii="Arial" w:hAnsi="Arial" w:cs="Arial"/>
          <w:kern w:val="0"/>
        </w:rPr>
      </w:pPr>
      <w:r w:rsidRPr="00713CFE">
        <w:rPr>
          <w:rFonts w:ascii="Arial" w:hAnsi="Arial" w:cs="Arial"/>
          <w:kern w:val="0"/>
        </w:rPr>
        <w:t>Panne d’un seul disque dur</w:t>
      </w:r>
      <w:r w:rsidRPr="00AD49D3">
        <w:t xml:space="preserve"> </w:t>
      </w:r>
      <w:r w:rsidRPr="00713CFE">
        <w:rPr>
          <w:rFonts w:ascii="Arial" w:hAnsi="Arial" w:cs="Arial"/>
          <w:kern w:val="0"/>
        </w:rPr>
        <w:t>ne compromettant pas la durée d’enregistrement au Cerfa</w:t>
      </w:r>
      <w:r w:rsidR="00B63C4A">
        <w:rPr>
          <w:rFonts w:ascii="Arial" w:hAnsi="Arial" w:cs="Arial"/>
          <w:kern w:val="0"/>
        </w:rPr>
        <w:t> ;</w:t>
      </w:r>
    </w:p>
    <w:p w14:paraId="74A19669" w14:textId="2EB56690" w:rsidR="00ED12F3" w:rsidRDefault="00ED12F3" w:rsidP="00ED12F3">
      <w:pPr>
        <w:pStyle w:val="Paragraphedeliste"/>
        <w:numPr>
          <w:ilvl w:val="0"/>
          <w:numId w:val="37"/>
        </w:numPr>
        <w:ind w:left="709"/>
        <w:jc w:val="both"/>
        <w:rPr>
          <w:rFonts w:ascii="Arial" w:hAnsi="Arial" w:cs="Arial"/>
          <w:kern w:val="0"/>
        </w:rPr>
      </w:pPr>
      <w:r w:rsidRPr="00713CFE">
        <w:rPr>
          <w:rFonts w:ascii="Arial" w:hAnsi="Arial" w:cs="Arial"/>
          <w:kern w:val="0"/>
        </w:rPr>
        <w:t>1 pc d’affichage HS</w:t>
      </w:r>
      <w:r w:rsidR="00B63C4A">
        <w:rPr>
          <w:rFonts w:ascii="Arial" w:hAnsi="Arial" w:cs="Arial"/>
          <w:kern w:val="0"/>
        </w:rPr>
        <w:t>.</w:t>
      </w:r>
    </w:p>
    <w:p w14:paraId="76143B3E" w14:textId="77777777" w:rsidR="00ED12F3" w:rsidRDefault="00ED12F3" w:rsidP="00B63C4A">
      <w:pPr>
        <w:spacing w:after="0" w:line="240" w:lineRule="auto"/>
        <w:rPr>
          <w:rFonts w:ascii="Arial" w:hAnsi="Arial" w:cs="Arial"/>
          <w:kern w:val="0"/>
        </w:rPr>
      </w:pPr>
    </w:p>
    <w:p w14:paraId="0131B888" w14:textId="77777777" w:rsidR="00ED12F3" w:rsidRDefault="00ED12F3" w:rsidP="00ED12F3">
      <w:pPr>
        <w:pStyle w:val="Titre3"/>
      </w:pPr>
      <w:bookmarkStart w:id="54" w:name="_Toc196470094"/>
      <w:bookmarkStart w:id="55" w:name="_Toc222212265"/>
      <w:r>
        <w:t>5</w:t>
      </w:r>
      <w:r w:rsidRPr="00D77264">
        <w:t>.</w:t>
      </w:r>
      <w:r>
        <w:t>2</w:t>
      </w:r>
      <w:r w:rsidRPr="00D77264">
        <w:t xml:space="preserve"> </w:t>
      </w:r>
      <w:r>
        <w:t>–</w:t>
      </w:r>
      <w:r w:rsidRPr="00D77264">
        <w:t xml:space="preserve"> </w:t>
      </w:r>
      <w:r>
        <w:t>Panne totale (lise non exhaustive)</w:t>
      </w:r>
      <w:bookmarkEnd w:id="54"/>
      <w:bookmarkEnd w:id="55"/>
    </w:p>
    <w:p w14:paraId="6B80E862" w14:textId="43145354" w:rsidR="00ED12F3" w:rsidRPr="00713CFE" w:rsidRDefault="00ED12F3" w:rsidP="00ED12F3">
      <w:pPr>
        <w:pStyle w:val="Paragraphedeliste"/>
        <w:numPr>
          <w:ilvl w:val="0"/>
          <w:numId w:val="38"/>
        </w:numPr>
        <w:ind w:left="709"/>
        <w:jc w:val="both"/>
        <w:rPr>
          <w:rFonts w:ascii="Arial" w:hAnsi="Arial" w:cs="Arial"/>
          <w:kern w:val="0"/>
        </w:rPr>
      </w:pPr>
      <w:r w:rsidRPr="00713CFE">
        <w:rPr>
          <w:rFonts w:ascii="Arial" w:hAnsi="Arial" w:cs="Arial"/>
          <w:kern w:val="0"/>
        </w:rPr>
        <w:t>Vandalisme/dégradation</w:t>
      </w:r>
      <w:r w:rsidR="00B63C4A">
        <w:rPr>
          <w:rFonts w:ascii="Arial" w:hAnsi="Arial" w:cs="Arial"/>
          <w:kern w:val="0"/>
        </w:rPr>
        <w:t> ;</w:t>
      </w:r>
    </w:p>
    <w:p w14:paraId="4B5FF389" w14:textId="5037C084" w:rsidR="00ED12F3" w:rsidRPr="00713CFE" w:rsidRDefault="00ED12F3" w:rsidP="00ED12F3">
      <w:pPr>
        <w:pStyle w:val="Paragraphedeliste"/>
        <w:numPr>
          <w:ilvl w:val="0"/>
          <w:numId w:val="38"/>
        </w:numPr>
        <w:autoSpaceDE w:val="0"/>
        <w:autoSpaceDN w:val="0"/>
        <w:adjustRightInd w:val="0"/>
        <w:spacing w:after="0" w:line="240" w:lineRule="auto"/>
        <w:ind w:left="709"/>
        <w:jc w:val="both"/>
        <w:rPr>
          <w:rFonts w:ascii="Arial" w:hAnsi="Arial" w:cs="Arial"/>
          <w:kern w:val="0"/>
        </w:rPr>
      </w:pPr>
      <w:r w:rsidRPr="00713CFE">
        <w:rPr>
          <w:rFonts w:ascii="Arial" w:hAnsi="Arial" w:cs="Arial"/>
          <w:kern w:val="0"/>
        </w:rPr>
        <w:t>Ensemble des caméras impactées (pas d’affichage ou d’enregistrement)</w:t>
      </w:r>
      <w:r w:rsidR="00B63C4A">
        <w:rPr>
          <w:rFonts w:ascii="Arial" w:hAnsi="Arial" w:cs="Arial"/>
          <w:kern w:val="0"/>
        </w:rPr>
        <w:t> ;</w:t>
      </w:r>
    </w:p>
    <w:p w14:paraId="3B0E9E6B" w14:textId="34F55D73" w:rsidR="00ED12F3" w:rsidRPr="00713CFE" w:rsidRDefault="00ED12F3" w:rsidP="00ED12F3">
      <w:pPr>
        <w:pStyle w:val="Paragraphedeliste"/>
        <w:numPr>
          <w:ilvl w:val="0"/>
          <w:numId w:val="38"/>
        </w:numPr>
        <w:autoSpaceDE w:val="0"/>
        <w:autoSpaceDN w:val="0"/>
        <w:adjustRightInd w:val="0"/>
        <w:spacing w:after="0" w:line="240" w:lineRule="auto"/>
        <w:ind w:left="709"/>
        <w:jc w:val="both"/>
        <w:rPr>
          <w:rFonts w:ascii="Arial" w:hAnsi="Arial" w:cs="Arial"/>
          <w:kern w:val="0"/>
        </w:rPr>
      </w:pPr>
      <w:r w:rsidRPr="00713CFE">
        <w:rPr>
          <w:rFonts w:ascii="Arial" w:hAnsi="Arial" w:cs="Arial"/>
          <w:kern w:val="0"/>
        </w:rPr>
        <w:t>le serveur principal ou le serveur local d’un site n’est plus fonctionnel</w:t>
      </w:r>
      <w:r w:rsidR="00B63C4A">
        <w:rPr>
          <w:rFonts w:ascii="Arial" w:hAnsi="Arial" w:cs="Arial"/>
          <w:kern w:val="0"/>
        </w:rPr>
        <w:t> ;</w:t>
      </w:r>
    </w:p>
    <w:p w14:paraId="3AE04BEF" w14:textId="2F491CFB" w:rsidR="00ED12F3" w:rsidRPr="00713CFE" w:rsidRDefault="00ED12F3" w:rsidP="00ED12F3">
      <w:pPr>
        <w:pStyle w:val="Paragraphedeliste"/>
        <w:numPr>
          <w:ilvl w:val="0"/>
          <w:numId w:val="38"/>
        </w:numPr>
        <w:ind w:left="709"/>
        <w:jc w:val="both"/>
        <w:rPr>
          <w:rFonts w:ascii="Arial" w:hAnsi="Arial" w:cs="Arial"/>
          <w:kern w:val="0"/>
        </w:rPr>
      </w:pPr>
      <w:r w:rsidRPr="00713CFE">
        <w:rPr>
          <w:rFonts w:ascii="Arial" w:hAnsi="Arial" w:cs="Arial"/>
          <w:kern w:val="0"/>
        </w:rPr>
        <w:t>Durée d’enregistrement légale au Cerfa compromise</w:t>
      </w:r>
      <w:r w:rsidR="00B63C4A">
        <w:rPr>
          <w:rFonts w:ascii="Arial" w:hAnsi="Arial" w:cs="Arial"/>
          <w:kern w:val="0"/>
        </w:rPr>
        <w:t> ;</w:t>
      </w:r>
    </w:p>
    <w:p w14:paraId="49CDDA3A" w14:textId="4D1E2EF5" w:rsidR="00ED12F3" w:rsidRDefault="00633ECE" w:rsidP="00ED12F3">
      <w:pPr>
        <w:pStyle w:val="Paragraphedeliste"/>
        <w:numPr>
          <w:ilvl w:val="0"/>
          <w:numId w:val="38"/>
        </w:numPr>
        <w:ind w:left="709"/>
        <w:jc w:val="both"/>
        <w:rPr>
          <w:rFonts w:ascii="Arial" w:hAnsi="Arial" w:cs="Arial"/>
          <w:kern w:val="0"/>
        </w:rPr>
      </w:pPr>
      <w:r w:rsidRPr="00713CFE">
        <w:rPr>
          <w:rFonts w:ascii="Arial" w:hAnsi="Arial" w:cs="Arial"/>
          <w:kern w:val="0"/>
        </w:rPr>
        <w:t>Communication rompue</w:t>
      </w:r>
      <w:r w:rsidR="00ED12F3" w:rsidRPr="00713CFE">
        <w:rPr>
          <w:rFonts w:ascii="Arial" w:hAnsi="Arial" w:cs="Arial"/>
          <w:kern w:val="0"/>
        </w:rPr>
        <w:t xml:space="preserve"> avec le système intrusion</w:t>
      </w:r>
      <w:r w:rsidR="00B63C4A">
        <w:rPr>
          <w:rFonts w:ascii="Arial" w:hAnsi="Arial" w:cs="Arial"/>
          <w:kern w:val="0"/>
        </w:rPr>
        <w:t>.</w:t>
      </w:r>
    </w:p>
    <w:p w14:paraId="39304FE0" w14:textId="77777777" w:rsidR="00ED12F3" w:rsidRPr="00652E3B" w:rsidRDefault="00ED12F3" w:rsidP="00ED12F3">
      <w:pPr>
        <w:pStyle w:val="Titre2"/>
      </w:pPr>
      <w:bookmarkStart w:id="56" w:name="_Toc196470095"/>
      <w:bookmarkStart w:id="57" w:name="_Toc222212266"/>
      <w:r w:rsidRPr="00652E3B">
        <w:t>Article 6 – Contrôle et suivi de la prestation</w:t>
      </w:r>
      <w:bookmarkEnd w:id="56"/>
      <w:bookmarkEnd w:id="57"/>
      <w:r w:rsidRPr="00652E3B">
        <w:t xml:space="preserve"> </w:t>
      </w:r>
    </w:p>
    <w:p w14:paraId="0D75123B" w14:textId="77777777" w:rsidR="00ED12F3" w:rsidRDefault="00ED12F3" w:rsidP="00ED12F3">
      <w:pPr>
        <w:autoSpaceDE w:val="0"/>
        <w:autoSpaceDN w:val="0"/>
        <w:adjustRightInd w:val="0"/>
        <w:spacing w:after="0" w:line="240" w:lineRule="auto"/>
        <w:jc w:val="both"/>
        <w:rPr>
          <w:rFonts w:ascii="Arial" w:hAnsi="Arial" w:cs="Arial"/>
          <w:kern w:val="0"/>
        </w:rPr>
      </w:pPr>
    </w:p>
    <w:p w14:paraId="5F490A58" w14:textId="74C442B7" w:rsidR="00ED12F3" w:rsidRPr="00517F0F" w:rsidRDefault="00ED12F3" w:rsidP="00ED12F3">
      <w:pPr>
        <w:autoSpaceDE w:val="0"/>
        <w:autoSpaceDN w:val="0"/>
        <w:adjustRightInd w:val="0"/>
        <w:spacing w:after="0" w:line="240" w:lineRule="auto"/>
        <w:jc w:val="both"/>
        <w:rPr>
          <w:rFonts w:ascii="Arial" w:hAnsi="Arial" w:cs="Arial"/>
          <w:kern w:val="0"/>
        </w:rPr>
      </w:pPr>
      <w:r w:rsidRPr="00517F0F">
        <w:rPr>
          <w:rFonts w:ascii="Arial" w:hAnsi="Arial" w:cs="Arial"/>
          <w:kern w:val="0"/>
        </w:rPr>
        <w:t>La C</w:t>
      </w:r>
      <w:r>
        <w:rPr>
          <w:rFonts w:ascii="Arial" w:hAnsi="Arial" w:cs="Arial"/>
          <w:kern w:val="0"/>
        </w:rPr>
        <w:t xml:space="preserve">af </w:t>
      </w:r>
      <w:r w:rsidRPr="00517F0F">
        <w:rPr>
          <w:rFonts w:ascii="Arial" w:hAnsi="Arial" w:cs="Arial"/>
          <w:kern w:val="0"/>
        </w:rPr>
        <w:t xml:space="preserve">de Paris effectuera </w:t>
      </w:r>
      <w:r w:rsidR="00633ECE" w:rsidRPr="00517F0F">
        <w:rPr>
          <w:rFonts w:ascii="Arial" w:hAnsi="Arial" w:cs="Arial"/>
          <w:kern w:val="0"/>
        </w:rPr>
        <w:t xml:space="preserve">des contrôles </w:t>
      </w:r>
      <w:r w:rsidR="00633ECE">
        <w:rPr>
          <w:rFonts w:ascii="Arial" w:hAnsi="Arial" w:cs="Arial"/>
          <w:kern w:val="0"/>
        </w:rPr>
        <w:t>inopinés</w:t>
      </w:r>
      <w:r>
        <w:rPr>
          <w:rFonts w:ascii="Arial" w:hAnsi="Arial" w:cs="Arial"/>
          <w:kern w:val="0"/>
        </w:rPr>
        <w:t xml:space="preserve"> </w:t>
      </w:r>
      <w:r w:rsidRPr="00517F0F">
        <w:rPr>
          <w:rFonts w:ascii="Arial" w:hAnsi="Arial" w:cs="Arial"/>
          <w:kern w:val="0"/>
        </w:rPr>
        <w:t xml:space="preserve">de la prestation, notamment sur les thématiques suivantes : </w:t>
      </w:r>
    </w:p>
    <w:p w14:paraId="101EB28E" w14:textId="77777777" w:rsidR="00ED12F3" w:rsidRPr="00713CFE" w:rsidRDefault="00ED12F3" w:rsidP="00ED12F3">
      <w:pPr>
        <w:pStyle w:val="Paragraphedeliste"/>
        <w:numPr>
          <w:ilvl w:val="0"/>
          <w:numId w:val="35"/>
        </w:numPr>
        <w:autoSpaceDE w:val="0"/>
        <w:autoSpaceDN w:val="0"/>
        <w:adjustRightInd w:val="0"/>
        <w:spacing w:after="0" w:line="240" w:lineRule="auto"/>
        <w:jc w:val="both"/>
        <w:rPr>
          <w:rFonts w:ascii="Arial" w:hAnsi="Arial" w:cs="Arial"/>
          <w:kern w:val="0"/>
        </w:rPr>
      </w:pPr>
      <w:r w:rsidRPr="00713CFE">
        <w:rPr>
          <w:rFonts w:ascii="Arial" w:hAnsi="Arial" w:cs="Arial"/>
          <w:kern w:val="0"/>
        </w:rPr>
        <w:t>le délai d’intervention ;</w:t>
      </w:r>
    </w:p>
    <w:p w14:paraId="04B4AA3C" w14:textId="77777777" w:rsidR="00ED12F3" w:rsidRPr="00713CFE" w:rsidRDefault="00ED12F3" w:rsidP="00ED12F3">
      <w:pPr>
        <w:pStyle w:val="Paragraphedeliste"/>
        <w:numPr>
          <w:ilvl w:val="0"/>
          <w:numId w:val="35"/>
        </w:numPr>
        <w:autoSpaceDE w:val="0"/>
        <w:autoSpaceDN w:val="0"/>
        <w:adjustRightInd w:val="0"/>
        <w:spacing w:after="0" w:line="240" w:lineRule="auto"/>
        <w:jc w:val="both"/>
        <w:rPr>
          <w:rFonts w:ascii="Arial" w:hAnsi="Arial" w:cs="Arial"/>
          <w:kern w:val="0"/>
        </w:rPr>
      </w:pPr>
      <w:r w:rsidRPr="00713CFE">
        <w:rPr>
          <w:rFonts w:ascii="Arial" w:hAnsi="Arial" w:cs="Arial"/>
          <w:kern w:val="0"/>
        </w:rPr>
        <w:t>délais de rétablissement des équipements ;</w:t>
      </w:r>
    </w:p>
    <w:p w14:paraId="21F37F90" w14:textId="77777777" w:rsidR="00ED12F3" w:rsidRPr="00713CFE" w:rsidRDefault="00ED12F3" w:rsidP="00ED12F3">
      <w:pPr>
        <w:pStyle w:val="Paragraphedeliste"/>
        <w:numPr>
          <w:ilvl w:val="0"/>
          <w:numId w:val="35"/>
        </w:numPr>
        <w:autoSpaceDE w:val="0"/>
        <w:autoSpaceDN w:val="0"/>
        <w:adjustRightInd w:val="0"/>
        <w:spacing w:after="0" w:line="240" w:lineRule="auto"/>
        <w:jc w:val="both"/>
        <w:rPr>
          <w:rFonts w:ascii="Arial" w:hAnsi="Arial" w:cs="Arial"/>
          <w:kern w:val="0"/>
        </w:rPr>
      </w:pPr>
      <w:r w:rsidRPr="00713CFE">
        <w:rPr>
          <w:rFonts w:ascii="Arial" w:hAnsi="Arial" w:cs="Arial"/>
          <w:kern w:val="0"/>
        </w:rPr>
        <w:t>mise à jour éventuelle du DOE et des sauvegardes ;</w:t>
      </w:r>
    </w:p>
    <w:p w14:paraId="157180E5" w14:textId="77777777" w:rsidR="00ED12F3" w:rsidRPr="00713CFE" w:rsidRDefault="00ED12F3" w:rsidP="00ED12F3">
      <w:pPr>
        <w:pStyle w:val="Paragraphedeliste"/>
        <w:numPr>
          <w:ilvl w:val="0"/>
          <w:numId w:val="35"/>
        </w:numPr>
        <w:autoSpaceDE w:val="0"/>
        <w:autoSpaceDN w:val="0"/>
        <w:adjustRightInd w:val="0"/>
        <w:spacing w:after="0" w:line="240" w:lineRule="auto"/>
        <w:jc w:val="both"/>
        <w:rPr>
          <w:rFonts w:ascii="Arial" w:hAnsi="Arial" w:cs="Arial"/>
          <w:kern w:val="0"/>
        </w:rPr>
      </w:pPr>
      <w:r w:rsidRPr="00713CFE">
        <w:rPr>
          <w:rFonts w:ascii="Arial" w:hAnsi="Arial" w:cs="Arial"/>
          <w:kern w:val="0"/>
        </w:rPr>
        <w:t>respect des horaires d’ouverture des sites ;</w:t>
      </w:r>
    </w:p>
    <w:p w14:paraId="3E6A92E7" w14:textId="77777777" w:rsidR="00ED12F3" w:rsidRPr="00713CFE" w:rsidRDefault="00ED12F3" w:rsidP="00ED12F3">
      <w:pPr>
        <w:pStyle w:val="Paragraphedeliste"/>
        <w:numPr>
          <w:ilvl w:val="0"/>
          <w:numId w:val="35"/>
        </w:numPr>
        <w:autoSpaceDE w:val="0"/>
        <w:autoSpaceDN w:val="0"/>
        <w:adjustRightInd w:val="0"/>
        <w:spacing w:after="0" w:line="240" w:lineRule="auto"/>
        <w:jc w:val="both"/>
        <w:rPr>
          <w:rFonts w:ascii="Arial" w:hAnsi="Arial" w:cs="Arial"/>
          <w:kern w:val="0"/>
        </w:rPr>
      </w:pPr>
      <w:r w:rsidRPr="00713CFE">
        <w:rPr>
          <w:rFonts w:ascii="Arial" w:hAnsi="Arial" w:cs="Arial"/>
          <w:kern w:val="0"/>
        </w:rPr>
        <w:t>disponibilité et bon fonctionnement des matériels ;</w:t>
      </w:r>
    </w:p>
    <w:p w14:paraId="19928D39" w14:textId="77777777" w:rsidR="00ED12F3" w:rsidRPr="00713CFE" w:rsidRDefault="00ED12F3" w:rsidP="00ED12F3">
      <w:pPr>
        <w:pStyle w:val="Paragraphedeliste"/>
        <w:numPr>
          <w:ilvl w:val="0"/>
          <w:numId w:val="35"/>
        </w:numPr>
        <w:autoSpaceDE w:val="0"/>
        <w:autoSpaceDN w:val="0"/>
        <w:adjustRightInd w:val="0"/>
        <w:spacing w:after="0" w:line="240" w:lineRule="auto"/>
        <w:jc w:val="both"/>
        <w:rPr>
          <w:rFonts w:ascii="Arial" w:hAnsi="Arial" w:cs="Arial"/>
          <w:kern w:val="0"/>
        </w:rPr>
      </w:pPr>
      <w:r w:rsidRPr="00713CFE">
        <w:rPr>
          <w:rFonts w:ascii="Arial" w:hAnsi="Arial" w:cs="Arial"/>
          <w:kern w:val="0"/>
        </w:rPr>
        <w:t>le respect des règles d’accès et de sécurité en vigueur à la CAF de Paris ;</w:t>
      </w:r>
    </w:p>
    <w:p w14:paraId="26408D5D" w14:textId="77777777" w:rsidR="00ED12F3" w:rsidRPr="00713CFE" w:rsidRDefault="00ED12F3" w:rsidP="00ED12F3">
      <w:pPr>
        <w:pStyle w:val="Paragraphedeliste"/>
        <w:numPr>
          <w:ilvl w:val="0"/>
          <w:numId w:val="35"/>
        </w:numPr>
        <w:autoSpaceDE w:val="0"/>
        <w:autoSpaceDN w:val="0"/>
        <w:adjustRightInd w:val="0"/>
        <w:spacing w:after="0" w:line="240" w:lineRule="auto"/>
        <w:jc w:val="both"/>
        <w:rPr>
          <w:rFonts w:ascii="Arial" w:hAnsi="Arial" w:cs="Arial"/>
          <w:kern w:val="0"/>
        </w:rPr>
      </w:pPr>
      <w:r w:rsidRPr="00713CFE">
        <w:rPr>
          <w:rFonts w:ascii="Arial" w:hAnsi="Arial" w:cs="Arial"/>
          <w:kern w:val="0"/>
        </w:rPr>
        <w:t>la propreté des lieux après une intervention.</w:t>
      </w:r>
    </w:p>
    <w:p w14:paraId="157BF178" w14:textId="77777777" w:rsidR="00ED12F3" w:rsidRDefault="00ED12F3" w:rsidP="00ED12F3">
      <w:pPr>
        <w:autoSpaceDE w:val="0"/>
        <w:autoSpaceDN w:val="0"/>
        <w:adjustRightInd w:val="0"/>
        <w:spacing w:after="0" w:line="240" w:lineRule="auto"/>
        <w:jc w:val="both"/>
        <w:rPr>
          <w:rFonts w:ascii="Arial" w:hAnsi="Arial" w:cs="Arial"/>
          <w:kern w:val="0"/>
        </w:rPr>
      </w:pPr>
    </w:p>
    <w:p w14:paraId="36DDAB49" w14:textId="38D9E205" w:rsidR="00ED12F3" w:rsidRDefault="00ED12F3" w:rsidP="00427786">
      <w:pPr>
        <w:autoSpaceDE w:val="0"/>
        <w:autoSpaceDN w:val="0"/>
        <w:adjustRightInd w:val="0"/>
        <w:spacing w:after="0" w:line="240" w:lineRule="auto"/>
        <w:jc w:val="both"/>
        <w:rPr>
          <w:rFonts w:ascii="Arial" w:hAnsi="Arial" w:cs="Arial"/>
          <w:kern w:val="0"/>
        </w:rPr>
      </w:pPr>
      <w:r>
        <w:rPr>
          <w:rFonts w:ascii="Arial" w:hAnsi="Arial" w:cs="Arial"/>
          <w:kern w:val="0"/>
        </w:rPr>
        <w:t>Pour tout fait constaté, des pénalités peuvent être appliquées.</w:t>
      </w:r>
      <w:bookmarkStart w:id="58" w:name="_Toc196470096"/>
    </w:p>
    <w:p w14:paraId="11B8DA32" w14:textId="77777777" w:rsidR="00427786" w:rsidRPr="00427786" w:rsidRDefault="00427786" w:rsidP="00427786">
      <w:pPr>
        <w:autoSpaceDE w:val="0"/>
        <w:autoSpaceDN w:val="0"/>
        <w:adjustRightInd w:val="0"/>
        <w:spacing w:after="0" w:line="240" w:lineRule="auto"/>
        <w:jc w:val="both"/>
        <w:rPr>
          <w:rFonts w:ascii="Arial" w:hAnsi="Arial" w:cs="Arial"/>
          <w:kern w:val="0"/>
        </w:rPr>
      </w:pPr>
    </w:p>
    <w:p w14:paraId="5A428A4A" w14:textId="3EF0CC62" w:rsidR="00ED12F3" w:rsidRPr="00652E3B" w:rsidRDefault="00ED12F3" w:rsidP="00ED12F3">
      <w:pPr>
        <w:pStyle w:val="Titre2"/>
      </w:pPr>
      <w:bookmarkStart w:id="59" w:name="_Toc222212267"/>
      <w:r w:rsidRPr="00652E3B">
        <w:t>Article 7 – Obligation d’information et de conseil</w:t>
      </w:r>
      <w:bookmarkEnd w:id="58"/>
      <w:bookmarkEnd w:id="59"/>
    </w:p>
    <w:p w14:paraId="45C02BD3" w14:textId="77777777" w:rsidR="00ED12F3" w:rsidRDefault="00ED12F3" w:rsidP="00ED12F3">
      <w:pPr>
        <w:autoSpaceDE w:val="0"/>
        <w:autoSpaceDN w:val="0"/>
        <w:adjustRightInd w:val="0"/>
        <w:spacing w:after="0" w:line="240" w:lineRule="auto"/>
        <w:jc w:val="both"/>
        <w:rPr>
          <w:rFonts w:ascii="Arial" w:hAnsi="Arial" w:cs="Arial"/>
          <w:kern w:val="0"/>
        </w:rPr>
      </w:pPr>
    </w:p>
    <w:p w14:paraId="49E976D3" w14:textId="4B8CB93E" w:rsidR="00ED12F3" w:rsidRDefault="00ED12F3" w:rsidP="00ED12F3">
      <w:pPr>
        <w:autoSpaceDE w:val="0"/>
        <w:autoSpaceDN w:val="0"/>
        <w:adjustRightInd w:val="0"/>
        <w:spacing w:after="0" w:line="240" w:lineRule="auto"/>
        <w:jc w:val="both"/>
        <w:rPr>
          <w:rFonts w:ascii="Arial" w:hAnsi="Arial" w:cs="Arial"/>
          <w:kern w:val="0"/>
        </w:rPr>
      </w:pPr>
      <w:r w:rsidRPr="00AB2420">
        <w:rPr>
          <w:rFonts w:ascii="Arial" w:hAnsi="Arial" w:cs="Arial"/>
          <w:kern w:val="0"/>
        </w:rPr>
        <w:t xml:space="preserve">Le titulaire informera </w:t>
      </w:r>
      <w:r>
        <w:rPr>
          <w:rFonts w:ascii="Arial" w:hAnsi="Arial" w:cs="Arial"/>
          <w:kern w:val="0"/>
        </w:rPr>
        <w:t>le pouvoir adjudicateur</w:t>
      </w:r>
      <w:r w:rsidRPr="00AB2420">
        <w:rPr>
          <w:rFonts w:ascii="Arial" w:hAnsi="Arial" w:cs="Arial"/>
          <w:kern w:val="0"/>
        </w:rPr>
        <w:t xml:space="preserve"> de toute évolution réglementaire concernant le</w:t>
      </w:r>
      <w:r>
        <w:rPr>
          <w:rFonts w:ascii="Arial" w:hAnsi="Arial" w:cs="Arial"/>
          <w:kern w:val="0"/>
        </w:rPr>
        <w:t xml:space="preserve"> </w:t>
      </w:r>
      <w:r w:rsidRPr="00AB2420">
        <w:rPr>
          <w:rFonts w:ascii="Arial" w:hAnsi="Arial" w:cs="Arial"/>
          <w:kern w:val="0"/>
        </w:rPr>
        <w:t xml:space="preserve">matériel couvert par le présent </w:t>
      </w:r>
      <w:r w:rsidR="00B63C4A">
        <w:rPr>
          <w:rFonts w:ascii="Arial" w:hAnsi="Arial" w:cs="Arial"/>
          <w:kern w:val="0"/>
        </w:rPr>
        <w:t>accord-cadre</w:t>
      </w:r>
      <w:r w:rsidRPr="00AB2420">
        <w:rPr>
          <w:rFonts w:ascii="Arial" w:hAnsi="Arial" w:cs="Arial"/>
          <w:kern w:val="0"/>
        </w:rPr>
        <w:t>. Dans le cadre de ses prestations, il fera toute</w:t>
      </w:r>
      <w:r>
        <w:rPr>
          <w:rFonts w:ascii="Arial" w:hAnsi="Arial" w:cs="Arial"/>
          <w:kern w:val="0"/>
        </w:rPr>
        <w:t xml:space="preserve"> </w:t>
      </w:r>
      <w:r w:rsidRPr="00AB2420">
        <w:rPr>
          <w:rFonts w:ascii="Arial" w:hAnsi="Arial" w:cs="Arial"/>
          <w:kern w:val="0"/>
        </w:rPr>
        <w:t xml:space="preserve">suggestion qui lui semblerait utile à la protection des utilisateurs. Il informera </w:t>
      </w:r>
      <w:r>
        <w:rPr>
          <w:rFonts w:ascii="Arial" w:hAnsi="Arial" w:cs="Arial"/>
          <w:kern w:val="0"/>
        </w:rPr>
        <w:t>le représentant de la Caf de Paris</w:t>
      </w:r>
      <w:r w:rsidRPr="00AB2420">
        <w:rPr>
          <w:rFonts w:ascii="Arial" w:hAnsi="Arial" w:cs="Arial"/>
          <w:kern w:val="0"/>
        </w:rPr>
        <w:t xml:space="preserve"> de toute carence ou anomalie qu’il pourrait relever. Il est rappelé que</w:t>
      </w:r>
      <w:r>
        <w:rPr>
          <w:rFonts w:ascii="Arial" w:hAnsi="Arial" w:cs="Arial"/>
          <w:kern w:val="0"/>
        </w:rPr>
        <w:t xml:space="preserve"> </w:t>
      </w:r>
      <w:r w:rsidRPr="00AB2420">
        <w:rPr>
          <w:rFonts w:ascii="Arial" w:hAnsi="Arial" w:cs="Arial"/>
          <w:kern w:val="0"/>
        </w:rPr>
        <w:t>la responsabilité du titulaire pourrait être engagée en cas de manquement à ce devoir</w:t>
      </w:r>
      <w:r>
        <w:rPr>
          <w:rFonts w:ascii="Arial" w:hAnsi="Arial" w:cs="Arial"/>
          <w:kern w:val="0"/>
        </w:rPr>
        <w:t xml:space="preserve">- </w:t>
      </w:r>
      <w:r w:rsidRPr="00AB2420">
        <w:rPr>
          <w:rFonts w:ascii="Arial" w:hAnsi="Arial" w:cs="Arial"/>
          <w:kern w:val="0"/>
        </w:rPr>
        <w:t>d’information.</w:t>
      </w:r>
    </w:p>
    <w:p w14:paraId="07728CAA" w14:textId="77777777" w:rsidR="00427786" w:rsidRDefault="00427786" w:rsidP="00ED12F3">
      <w:pPr>
        <w:autoSpaceDE w:val="0"/>
        <w:autoSpaceDN w:val="0"/>
        <w:adjustRightInd w:val="0"/>
        <w:spacing w:after="0" w:line="240" w:lineRule="auto"/>
        <w:jc w:val="both"/>
        <w:rPr>
          <w:rFonts w:ascii="Arial" w:hAnsi="Arial" w:cs="Arial"/>
          <w:kern w:val="0"/>
        </w:rPr>
      </w:pPr>
    </w:p>
    <w:p w14:paraId="11C5DB5A" w14:textId="17AB7E4A" w:rsidR="00ED12F3" w:rsidRPr="00652E3B" w:rsidRDefault="00ED12F3" w:rsidP="00ED12F3">
      <w:pPr>
        <w:pStyle w:val="Titre2"/>
      </w:pPr>
      <w:bookmarkStart w:id="60" w:name="_Toc196470097"/>
      <w:bookmarkStart w:id="61" w:name="_Toc222212268"/>
      <w:bookmarkStart w:id="62" w:name="_Hlk189664385"/>
      <w:r w:rsidRPr="00652E3B">
        <w:t>Article 8 – Modalités d’exécution</w:t>
      </w:r>
      <w:bookmarkEnd w:id="60"/>
      <w:bookmarkEnd w:id="61"/>
      <w:r w:rsidR="00620CF2">
        <w:t xml:space="preserve"> </w:t>
      </w:r>
    </w:p>
    <w:bookmarkEnd w:id="62"/>
    <w:p w14:paraId="6E7CB3EE" w14:textId="77777777" w:rsidR="00ED12F3" w:rsidRDefault="00ED12F3" w:rsidP="00ED12F3">
      <w:pPr>
        <w:autoSpaceDE w:val="0"/>
        <w:autoSpaceDN w:val="0"/>
        <w:adjustRightInd w:val="0"/>
        <w:spacing w:after="0" w:line="240" w:lineRule="auto"/>
        <w:jc w:val="both"/>
        <w:rPr>
          <w:rFonts w:ascii="Arial" w:hAnsi="Arial" w:cs="Arial"/>
          <w:kern w:val="0"/>
        </w:rPr>
      </w:pPr>
    </w:p>
    <w:p w14:paraId="5182CA4E" w14:textId="2197F6F8" w:rsidR="00620CF2" w:rsidRDefault="00ED12F3" w:rsidP="00620CF2">
      <w:pPr>
        <w:pStyle w:val="Titre3"/>
      </w:pPr>
      <w:bookmarkStart w:id="63" w:name="_Toc196470098"/>
      <w:bookmarkStart w:id="64" w:name="_Toc222212269"/>
      <w:r>
        <w:t>8.1 Horaires et jours de prestation</w:t>
      </w:r>
      <w:bookmarkEnd w:id="63"/>
      <w:bookmarkEnd w:id="64"/>
    </w:p>
    <w:p w14:paraId="11B586E9" w14:textId="603ED65B" w:rsidR="00ED12F3" w:rsidRDefault="00ED12F3" w:rsidP="00ED12F3">
      <w:pPr>
        <w:autoSpaceDE w:val="0"/>
        <w:autoSpaceDN w:val="0"/>
        <w:adjustRightInd w:val="0"/>
        <w:spacing w:after="0" w:line="240" w:lineRule="auto"/>
        <w:jc w:val="both"/>
        <w:rPr>
          <w:rFonts w:ascii="Arial" w:hAnsi="Arial" w:cs="Arial"/>
          <w:kern w:val="0"/>
        </w:rPr>
      </w:pPr>
      <w:r w:rsidRPr="00DE705F">
        <w:rPr>
          <w:rFonts w:ascii="Arial" w:hAnsi="Arial" w:cs="Arial"/>
          <w:kern w:val="0"/>
        </w:rPr>
        <w:t xml:space="preserve">Les dates et heures d’intervention seront prises en concertation avec le </w:t>
      </w:r>
      <w:r w:rsidR="00620CF2">
        <w:rPr>
          <w:rFonts w:ascii="Arial" w:hAnsi="Arial" w:cs="Arial"/>
          <w:kern w:val="0"/>
        </w:rPr>
        <w:t>pouvoir adjudicateur</w:t>
      </w:r>
      <w:r>
        <w:rPr>
          <w:rFonts w:ascii="Arial" w:hAnsi="Arial" w:cs="Arial"/>
          <w:kern w:val="0"/>
        </w:rPr>
        <w:t xml:space="preserve"> </w:t>
      </w:r>
      <w:r w:rsidRPr="00DE705F">
        <w:rPr>
          <w:rFonts w:ascii="Arial" w:hAnsi="Arial" w:cs="Arial"/>
          <w:kern w:val="0"/>
        </w:rPr>
        <w:t>qui prendra les dispositions nécessaires pour rendre accessible aux agents du titulaire</w:t>
      </w:r>
      <w:r>
        <w:rPr>
          <w:rFonts w:ascii="Arial" w:hAnsi="Arial" w:cs="Arial"/>
          <w:kern w:val="0"/>
        </w:rPr>
        <w:t xml:space="preserve"> </w:t>
      </w:r>
      <w:r w:rsidRPr="00DE705F">
        <w:rPr>
          <w:rFonts w:ascii="Arial" w:hAnsi="Arial" w:cs="Arial"/>
          <w:kern w:val="0"/>
        </w:rPr>
        <w:lastRenderedPageBreak/>
        <w:t>l’ensemble des espaces et installations concernés par les prestations. D’une manière</w:t>
      </w:r>
      <w:r>
        <w:rPr>
          <w:rFonts w:ascii="Arial" w:hAnsi="Arial" w:cs="Arial"/>
          <w:kern w:val="0"/>
        </w:rPr>
        <w:t xml:space="preserve"> </w:t>
      </w:r>
      <w:r w:rsidRPr="00DE705F">
        <w:rPr>
          <w:rFonts w:ascii="Arial" w:hAnsi="Arial" w:cs="Arial"/>
          <w:kern w:val="0"/>
        </w:rPr>
        <w:t>générale les heures d’intervention sont les suivantes :</w:t>
      </w:r>
    </w:p>
    <w:p w14:paraId="74233D76" w14:textId="350004C7" w:rsidR="00ED12F3" w:rsidRPr="00713CFE" w:rsidRDefault="00ED12F3" w:rsidP="00ED12F3">
      <w:pPr>
        <w:autoSpaceDE w:val="0"/>
        <w:autoSpaceDN w:val="0"/>
        <w:adjustRightInd w:val="0"/>
        <w:spacing w:after="0" w:line="240" w:lineRule="auto"/>
        <w:ind w:left="1276"/>
        <w:jc w:val="both"/>
        <w:rPr>
          <w:rFonts w:ascii="Arial" w:hAnsi="Arial" w:cs="Arial"/>
          <w:b/>
          <w:bCs/>
          <w:kern w:val="0"/>
        </w:rPr>
      </w:pPr>
      <w:r w:rsidRPr="00713CFE">
        <w:rPr>
          <w:rFonts w:ascii="Arial" w:hAnsi="Arial" w:cs="Arial"/>
          <w:b/>
          <w:bCs/>
          <w:kern w:val="0"/>
        </w:rPr>
        <w:t> Du lundi au vendredi : de 7h à 1</w:t>
      </w:r>
      <w:r w:rsidR="00CA3E05">
        <w:rPr>
          <w:rFonts w:ascii="Arial" w:hAnsi="Arial" w:cs="Arial"/>
          <w:b/>
          <w:bCs/>
          <w:kern w:val="0"/>
        </w:rPr>
        <w:t>7</w:t>
      </w:r>
      <w:r w:rsidRPr="00713CFE">
        <w:rPr>
          <w:rFonts w:ascii="Arial" w:hAnsi="Arial" w:cs="Arial"/>
          <w:b/>
          <w:bCs/>
          <w:kern w:val="0"/>
        </w:rPr>
        <w:t xml:space="preserve">h </w:t>
      </w:r>
    </w:p>
    <w:p w14:paraId="3AC8F1F1" w14:textId="77777777" w:rsidR="00ED12F3" w:rsidRDefault="00ED12F3" w:rsidP="00ED12F3">
      <w:pPr>
        <w:autoSpaceDE w:val="0"/>
        <w:autoSpaceDN w:val="0"/>
        <w:adjustRightInd w:val="0"/>
        <w:spacing w:after="0" w:line="240" w:lineRule="auto"/>
        <w:jc w:val="both"/>
        <w:rPr>
          <w:rFonts w:ascii="Arial" w:hAnsi="Arial" w:cs="Arial"/>
          <w:kern w:val="0"/>
        </w:rPr>
      </w:pPr>
    </w:p>
    <w:p w14:paraId="49F67421" w14:textId="77777777" w:rsidR="00ED12F3" w:rsidRPr="00DE396A" w:rsidRDefault="00ED12F3" w:rsidP="00ED12F3">
      <w:pPr>
        <w:pStyle w:val="Titre3"/>
      </w:pPr>
      <w:bookmarkStart w:id="65" w:name="_Hlk160805288"/>
      <w:bookmarkStart w:id="66" w:name="_Toc195889653"/>
      <w:bookmarkStart w:id="67" w:name="_Toc218859832"/>
      <w:bookmarkStart w:id="68" w:name="_Toc222212270"/>
      <w:r>
        <w:t xml:space="preserve">8.2 Modification </w:t>
      </w:r>
      <w:bookmarkEnd w:id="65"/>
      <w:r>
        <w:t>des conditions de réalisation et/ou d’exécution de la prestation</w:t>
      </w:r>
      <w:bookmarkEnd w:id="66"/>
      <w:bookmarkEnd w:id="67"/>
      <w:bookmarkEnd w:id="68"/>
    </w:p>
    <w:p w14:paraId="290C911E" w14:textId="5F60EE8F" w:rsidR="00ED12F3" w:rsidRPr="00427786" w:rsidRDefault="00ED12F3" w:rsidP="00ED12F3">
      <w:pPr>
        <w:autoSpaceDE w:val="0"/>
        <w:autoSpaceDN w:val="0"/>
        <w:adjustRightInd w:val="0"/>
        <w:spacing w:after="0" w:line="240" w:lineRule="auto"/>
        <w:jc w:val="both"/>
        <w:rPr>
          <w:rFonts w:ascii="Arial" w:hAnsi="Arial" w:cs="Arial"/>
        </w:rPr>
      </w:pPr>
      <w:r w:rsidRPr="00427786">
        <w:rPr>
          <w:rFonts w:ascii="Arial" w:hAnsi="Arial" w:cs="Arial"/>
        </w:rPr>
        <w:t>La Caf de Paris se réserve les droits de modification de cette prestation concernant les points suivants :</w:t>
      </w:r>
    </w:p>
    <w:p w14:paraId="6227F58D" w14:textId="79C09B54" w:rsidR="00ED12F3" w:rsidRPr="00427786" w:rsidRDefault="00ED12F3" w:rsidP="00ED12F3">
      <w:pPr>
        <w:pStyle w:val="Paragraphedeliste"/>
        <w:numPr>
          <w:ilvl w:val="0"/>
          <w:numId w:val="36"/>
        </w:numPr>
        <w:autoSpaceDE w:val="0"/>
        <w:autoSpaceDN w:val="0"/>
        <w:adjustRightInd w:val="0"/>
        <w:spacing w:after="0" w:line="240" w:lineRule="auto"/>
        <w:ind w:left="709"/>
        <w:jc w:val="both"/>
        <w:rPr>
          <w:rFonts w:ascii="Arial" w:hAnsi="Arial" w:cs="Arial"/>
        </w:rPr>
      </w:pPr>
      <w:r w:rsidRPr="00427786">
        <w:rPr>
          <w:rFonts w:ascii="Arial" w:hAnsi="Arial" w:cs="Arial"/>
        </w:rPr>
        <w:t>rajout ou suppression des sites listés dans c</w:t>
      </w:r>
      <w:r w:rsidR="00620CF2" w:rsidRPr="00427786">
        <w:rPr>
          <w:rFonts w:ascii="Arial" w:hAnsi="Arial" w:cs="Arial"/>
        </w:rPr>
        <w:t>et accord-cadre ;</w:t>
      </w:r>
    </w:p>
    <w:p w14:paraId="61173EE2" w14:textId="49E19536" w:rsidR="00ED12F3" w:rsidRPr="00427786" w:rsidRDefault="00ED12F3" w:rsidP="00ED12F3">
      <w:pPr>
        <w:pStyle w:val="Paragraphedeliste"/>
        <w:numPr>
          <w:ilvl w:val="0"/>
          <w:numId w:val="36"/>
        </w:numPr>
        <w:autoSpaceDE w:val="0"/>
        <w:autoSpaceDN w:val="0"/>
        <w:adjustRightInd w:val="0"/>
        <w:spacing w:after="0" w:line="240" w:lineRule="auto"/>
        <w:ind w:left="709"/>
        <w:jc w:val="both"/>
        <w:rPr>
          <w:rFonts w:ascii="Arial" w:hAnsi="Arial" w:cs="Arial"/>
        </w:rPr>
      </w:pPr>
      <w:r w:rsidRPr="00427786">
        <w:rPr>
          <w:rFonts w:ascii="Arial" w:hAnsi="Arial" w:cs="Arial"/>
        </w:rPr>
        <w:t>changement des modalités de la prestation en cas d’une nouvelle politique sécurité et/ou de travaux</w:t>
      </w:r>
      <w:r w:rsidR="00620CF2" w:rsidRPr="00427786">
        <w:rPr>
          <w:rFonts w:ascii="Arial" w:hAnsi="Arial" w:cs="Arial"/>
        </w:rPr>
        <w:t>.</w:t>
      </w:r>
    </w:p>
    <w:p w14:paraId="6DCD9D2F" w14:textId="77777777" w:rsidR="00ED12F3" w:rsidRPr="00427786" w:rsidRDefault="00ED12F3" w:rsidP="00ED12F3">
      <w:pPr>
        <w:autoSpaceDE w:val="0"/>
        <w:autoSpaceDN w:val="0"/>
        <w:adjustRightInd w:val="0"/>
        <w:spacing w:after="0" w:line="240" w:lineRule="auto"/>
        <w:jc w:val="both"/>
        <w:rPr>
          <w:rFonts w:ascii="Arial" w:hAnsi="Arial" w:cs="Arial"/>
        </w:rPr>
      </w:pPr>
    </w:p>
    <w:p w14:paraId="04140658" w14:textId="27D8E0E1" w:rsidR="00ED12F3" w:rsidRPr="00427786" w:rsidRDefault="00ED12F3" w:rsidP="00ED12F3">
      <w:pPr>
        <w:autoSpaceDE w:val="0"/>
        <w:autoSpaceDN w:val="0"/>
        <w:adjustRightInd w:val="0"/>
        <w:spacing w:after="0" w:line="240" w:lineRule="auto"/>
        <w:jc w:val="both"/>
        <w:rPr>
          <w:rFonts w:ascii="Arial" w:hAnsi="Arial" w:cs="Arial"/>
        </w:rPr>
      </w:pPr>
      <w:r w:rsidRPr="00427786">
        <w:rPr>
          <w:rFonts w:ascii="Arial" w:hAnsi="Arial" w:cs="Arial"/>
        </w:rPr>
        <w:t>Le titulaire d</w:t>
      </w:r>
      <w:r w:rsidR="00620CF2" w:rsidRPr="00427786">
        <w:rPr>
          <w:rFonts w:ascii="Arial" w:hAnsi="Arial" w:cs="Arial"/>
        </w:rPr>
        <w:t>e l’accord-cadre</w:t>
      </w:r>
      <w:r w:rsidRPr="00427786">
        <w:rPr>
          <w:rFonts w:ascii="Arial" w:hAnsi="Arial" w:cs="Arial"/>
        </w:rPr>
        <w:t xml:space="preserve"> sera averti en amont de toute modification de l’installation ou de la prestation.</w:t>
      </w:r>
    </w:p>
    <w:p w14:paraId="0F441199" w14:textId="77777777" w:rsidR="00ED12F3" w:rsidRPr="00427786" w:rsidRDefault="00ED12F3" w:rsidP="00ED12F3">
      <w:pPr>
        <w:autoSpaceDE w:val="0"/>
        <w:autoSpaceDN w:val="0"/>
        <w:adjustRightInd w:val="0"/>
        <w:spacing w:after="0" w:line="240" w:lineRule="auto"/>
        <w:jc w:val="both"/>
        <w:rPr>
          <w:rFonts w:ascii="Arial" w:hAnsi="Arial" w:cs="Arial"/>
        </w:rPr>
      </w:pPr>
    </w:p>
    <w:p w14:paraId="4163D3D4" w14:textId="77777777" w:rsidR="00ED12F3" w:rsidRDefault="00ED12F3" w:rsidP="00ED12F3">
      <w:pPr>
        <w:autoSpaceDE w:val="0"/>
        <w:autoSpaceDN w:val="0"/>
        <w:adjustRightInd w:val="0"/>
        <w:spacing w:after="0" w:line="240" w:lineRule="auto"/>
        <w:jc w:val="both"/>
        <w:rPr>
          <w:rFonts w:ascii="Arial" w:hAnsi="Arial" w:cs="Arial"/>
        </w:rPr>
      </w:pPr>
      <w:r w:rsidRPr="00427786">
        <w:rPr>
          <w:rFonts w:ascii="Arial" w:hAnsi="Arial" w:cs="Arial"/>
        </w:rPr>
        <w:t>Un avenant détaillant l’ensemble des modalités (gestion, prix, adresse des lieux, type de matériel etc…) de toute modification sera envoyé au prestaire pour information et versé au présent contrat. Dans un délai de 15 jours après information, le titulaire peut formuler par écrit d’éventuelles objections relatives à ces transformations, sans toutefois pouvoir refuser la prestation.</w:t>
      </w:r>
    </w:p>
    <w:p w14:paraId="2DC23D2A" w14:textId="77777777" w:rsidR="00ED12F3" w:rsidRDefault="00ED12F3" w:rsidP="00ED12F3">
      <w:pPr>
        <w:autoSpaceDE w:val="0"/>
        <w:autoSpaceDN w:val="0"/>
        <w:adjustRightInd w:val="0"/>
        <w:spacing w:after="0" w:line="240" w:lineRule="auto"/>
        <w:jc w:val="both"/>
        <w:rPr>
          <w:rFonts w:ascii="Arial" w:hAnsi="Arial" w:cs="Arial"/>
          <w:kern w:val="0"/>
        </w:rPr>
      </w:pPr>
    </w:p>
    <w:p w14:paraId="0FB1433C" w14:textId="77777777" w:rsidR="00ED12F3" w:rsidRPr="00DE396A" w:rsidRDefault="00ED12F3" w:rsidP="00ED12F3">
      <w:pPr>
        <w:pStyle w:val="Titre3"/>
      </w:pPr>
      <w:bookmarkStart w:id="69" w:name="_Toc195889654"/>
      <w:bookmarkStart w:id="70" w:name="_Toc218859833"/>
      <w:bookmarkStart w:id="71" w:name="_Toc222212271"/>
      <w:r>
        <w:t>8.3 Moyens mis à disposition du titulaire par la Caf de Paris</w:t>
      </w:r>
      <w:bookmarkEnd w:id="69"/>
      <w:bookmarkEnd w:id="70"/>
      <w:bookmarkEnd w:id="71"/>
    </w:p>
    <w:p w14:paraId="1E6D1982" w14:textId="77777777" w:rsidR="00ED12F3" w:rsidRDefault="00ED12F3" w:rsidP="00ED12F3">
      <w:pPr>
        <w:autoSpaceDE w:val="0"/>
        <w:autoSpaceDN w:val="0"/>
        <w:adjustRightInd w:val="0"/>
        <w:spacing w:after="0" w:line="240" w:lineRule="auto"/>
        <w:jc w:val="both"/>
        <w:rPr>
          <w:rFonts w:ascii="Arial" w:hAnsi="Arial" w:cs="Arial"/>
          <w:kern w:val="0"/>
        </w:rPr>
      </w:pPr>
      <w:r w:rsidRPr="00DE705F">
        <w:rPr>
          <w:rFonts w:ascii="Arial" w:hAnsi="Arial" w:cs="Arial"/>
          <w:kern w:val="0"/>
        </w:rPr>
        <w:t>Aucun matériel ne sera mis à la disposition du titulaire. Il lui appartiendra en</w:t>
      </w:r>
      <w:r>
        <w:rPr>
          <w:rFonts w:ascii="Arial" w:hAnsi="Arial" w:cs="Arial"/>
          <w:kern w:val="0"/>
        </w:rPr>
        <w:t xml:space="preserve"> </w:t>
      </w:r>
      <w:r w:rsidRPr="00DE705F">
        <w:rPr>
          <w:rFonts w:ascii="Arial" w:hAnsi="Arial" w:cs="Arial"/>
          <w:kern w:val="0"/>
        </w:rPr>
        <w:t>conséquence de fournir l’ensemble du matériel nécessaire à la réalisation de ses</w:t>
      </w:r>
      <w:r>
        <w:rPr>
          <w:rFonts w:ascii="Arial" w:hAnsi="Arial" w:cs="Arial"/>
          <w:kern w:val="0"/>
        </w:rPr>
        <w:t xml:space="preserve"> </w:t>
      </w:r>
      <w:r w:rsidRPr="00DE705F">
        <w:rPr>
          <w:rFonts w:ascii="Arial" w:hAnsi="Arial" w:cs="Arial"/>
          <w:kern w:val="0"/>
        </w:rPr>
        <w:t>prestations. L’énergie électrique et l’eau nécessaire à l’exécution proprement dite des</w:t>
      </w:r>
      <w:r>
        <w:rPr>
          <w:rFonts w:ascii="Arial" w:hAnsi="Arial" w:cs="Arial"/>
          <w:kern w:val="0"/>
        </w:rPr>
        <w:t xml:space="preserve"> </w:t>
      </w:r>
      <w:r w:rsidRPr="00DE705F">
        <w:rPr>
          <w:rFonts w:ascii="Arial" w:hAnsi="Arial" w:cs="Arial"/>
          <w:kern w:val="0"/>
        </w:rPr>
        <w:t xml:space="preserve">prestations seront fournies gratuitement par le </w:t>
      </w:r>
      <w:r>
        <w:rPr>
          <w:rFonts w:ascii="Arial" w:hAnsi="Arial" w:cs="Arial"/>
          <w:kern w:val="0"/>
        </w:rPr>
        <w:t>pouvoir adjudicateur.</w:t>
      </w:r>
    </w:p>
    <w:p w14:paraId="5A78595B" w14:textId="77777777" w:rsidR="00ED12F3" w:rsidRDefault="00ED12F3" w:rsidP="00ED12F3">
      <w:pPr>
        <w:autoSpaceDE w:val="0"/>
        <w:autoSpaceDN w:val="0"/>
        <w:adjustRightInd w:val="0"/>
        <w:spacing w:after="0" w:line="240" w:lineRule="auto"/>
        <w:jc w:val="both"/>
        <w:rPr>
          <w:rFonts w:ascii="Arial" w:hAnsi="Arial" w:cs="Arial"/>
          <w:kern w:val="0"/>
        </w:rPr>
      </w:pPr>
    </w:p>
    <w:p w14:paraId="5608DCB0" w14:textId="77777777" w:rsidR="00ED12F3" w:rsidRDefault="00ED12F3" w:rsidP="00ED12F3">
      <w:pPr>
        <w:autoSpaceDE w:val="0"/>
        <w:autoSpaceDN w:val="0"/>
        <w:adjustRightInd w:val="0"/>
        <w:spacing w:after="0" w:line="240" w:lineRule="auto"/>
        <w:jc w:val="both"/>
        <w:rPr>
          <w:rFonts w:ascii="Arial" w:hAnsi="Arial" w:cs="Arial"/>
          <w:kern w:val="0"/>
        </w:rPr>
      </w:pPr>
      <w:r>
        <w:rPr>
          <w:rFonts w:ascii="Arial" w:hAnsi="Arial" w:cs="Arial"/>
          <w:kern w:val="0"/>
        </w:rPr>
        <w:t>Le</w:t>
      </w:r>
      <w:r w:rsidRPr="00517F0F">
        <w:rPr>
          <w:rFonts w:ascii="Arial" w:hAnsi="Arial" w:cs="Arial"/>
          <w:kern w:val="0"/>
        </w:rPr>
        <w:t xml:space="preserve"> titulaire d</w:t>
      </w:r>
      <w:r>
        <w:rPr>
          <w:rFonts w:ascii="Arial" w:hAnsi="Arial" w:cs="Arial"/>
          <w:kern w:val="0"/>
        </w:rPr>
        <w:t>oit remettre en état</w:t>
      </w:r>
      <w:r w:rsidRPr="00517F0F">
        <w:rPr>
          <w:rFonts w:ascii="Arial" w:hAnsi="Arial" w:cs="Arial"/>
          <w:kern w:val="0"/>
        </w:rPr>
        <w:t xml:space="preserve"> de propreté </w:t>
      </w:r>
      <w:r>
        <w:rPr>
          <w:rFonts w:ascii="Arial" w:hAnsi="Arial" w:cs="Arial"/>
          <w:kern w:val="0"/>
        </w:rPr>
        <w:t>les lieux de</w:t>
      </w:r>
      <w:r w:rsidRPr="00517F0F">
        <w:rPr>
          <w:rFonts w:ascii="Arial" w:hAnsi="Arial" w:cs="Arial"/>
          <w:kern w:val="0"/>
        </w:rPr>
        <w:t xml:space="preserve"> l’exploitation </w:t>
      </w:r>
      <w:r>
        <w:rPr>
          <w:rFonts w:ascii="Arial" w:hAnsi="Arial" w:cs="Arial"/>
          <w:kern w:val="0"/>
        </w:rPr>
        <w:t>suite à son intervention</w:t>
      </w:r>
      <w:r w:rsidRPr="00517F0F">
        <w:rPr>
          <w:rFonts w:ascii="Arial" w:hAnsi="Arial" w:cs="Arial"/>
          <w:kern w:val="0"/>
        </w:rPr>
        <w:t>.</w:t>
      </w:r>
    </w:p>
    <w:p w14:paraId="31812E5A" w14:textId="77777777" w:rsidR="00427786" w:rsidRDefault="00427786" w:rsidP="00ED12F3">
      <w:pPr>
        <w:autoSpaceDE w:val="0"/>
        <w:autoSpaceDN w:val="0"/>
        <w:adjustRightInd w:val="0"/>
        <w:spacing w:after="0" w:line="240" w:lineRule="auto"/>
        <w:jc w:val="both"/>
        <w:rPr>
          <w:rFonts w:ascii="Arial" w:hAnsi="Arial" w:cs="Arial"/>
          <w:kern w:val="0"/>
        </w:rPr>
      </w:pPr>
    </w:p>
    <w:p w14:paraId="53A5CC16" w14:textId="77777777" w:rsidR="00ED12F3" w:rsidRPr="00652E3B" w:rsidRDefault="00ED12F3" w:rsidP="00ED12F3">
      <w:pPr>
        <w:pStyle w:val="Titre2"/>
      </w:pPr>
      <w:bookmarkStart w:id="72" w:name="_Toc196470101"/>
      <w:bookmarkStart w:id="73" w:name="_Toc222212272"/>
      <w:r w:rsidRPr="00652E3B">
        <w:t xml:space="preserve">Article </w:t>
      </w:r>
      <w:r>
        <w:t>9</w:t>
      </w:r>
      <w:r w:rsidRPr="00652E3B">
        <w:t xml:space="preserve"> – Qualifications du titulaire</w:t>
      </w:r>
      <w:bookmarkEnd w:id="72"/>
      <w:bookmarkEnd w:id="73"/>
    </w:p>
    <w:p w14:paraId="1A93491A" w14:textId="77777777" w:rsidR="00ED12F3" w:rsidRDefault="00ED12F3" w:rsidP="00ED12F3">
      <w:pPr>
        <w:autoSpaceDE w:val="0"/>
        <w:autoSpaceDN w:val="0"/>
        <w:adjustRightInd w:val="0"/>
        <w:spacing w:after="0" w:line="240" w:lineRule="auto"/>
        <w:jc w:val="both"/>
        <w:rPr>
          <w:rFonts w:ascii="Arial" w:hAnsi="Arial" w:cs="Arial"/>
          <w:kern w:val="0"/>
        </w:rPr>
      </w:pPr>
    </w:p>
    <w:p w14:paraId="1F682D82" w14:textId="7CD70B55" w:rsidR="00ED12F3" w:rsidRDefault="00ED12F3" w:rsidP="00ED12F3">
      <w:pPr>
        <w:autoSpaceDE w:val="0"/>
        <w:autoSpaceDN w:val="0"/>
        <w:adjustRightInd w:val="0"/>
        <w:spacing w:after="0" w:line="240" w:lineRule="auto"/>
        <w:jc w:val="both"/>
        <w:rPr>
          <w:rFonts w:ascii="Arial" w:hAnsi="Arial" w:cs="Arial"/>
          <w:kern w:val="0"/>
        </w:rPr>
      </w:pPr>
      <w:r w:rsidRPr="00AB2420">
        <w:rPr>
          <w:rFonts w:ascii="Arial" w:hAnsi="Arial" w:cs="Arial"/>
          <w:kern w:val="0"/>
        </w:rPr>
        <w:t>Le titulaire</w:t>
      </w:r>
      <w:r>
        <w:rPr>
          <w:rFonts w:ascii="Arial" w:hAnsi="Arial" w:cs="Arial"/>
          <w:kern w:val="0"/>
        </w:rPr>
        <w:t xml:space="preserve"> doit détenir toutes les autorisations et documents normatifs nécessaires et</w:t>
      </w:r>
      <w:r w:rsidRPr="00AB2420">
        <w:rPr>
          <w:rFonts w:ascii="Arial" w:hAnsi="Arial" w:cs="Arial"/>
          <w:kern w:val="0"/>
        </w:rPr>
        <w:t xml:space="preserve"> </w:t>
      </w:r>
      <w:r>
        <w:rPr>
          <w:rFonts w:ascii="Arial" w:hAnsi="Arial" w:cs="Arial"/>
          <w:kern w:val="0"/>
        </w:rPr>
        <w:t xml:space="preserve">s’engage à faire intervenir des agents qualifiés pour réaliser les prestations de </w:t>
      </w:r>
      <w:r w:rsidR="00427786">
        <w:rPr>
          <w:rFonts w:ascii="Arial" w:hAnsi="Arial" w:cs="Arial"/>
          <w:kern w:val="0"/>
        </w:rPr>
        <w:t>l’accord-cadre</w:t>
      </w:r>
      <w:r>
        <w:rPr>
          <w:rFonts w:ascii="Arial" w:hAnsi="Arial" w:cs="Arial"/>
          <w:kern w:val="0"/>
        </w:rPr>
        <w:t>.</w:t>
      </w:r>
    </w:p>
    <w:p w14:paraId="7AA69D81" w14:textId="77777777" w:rsidR="00ED12F3" w:rsidRDefault="00ED12F3" w:rsidP="00ED12F3">
      <w:pPr>
        <w:autoSpaceDE w:val="0"/>
        <w:autoSpaceDN w:val="0"/>
        <w:adjustRightInd w:val="0"/>
        <w:spacing w:after="0" w:line="240" w:lineRule="auto"/>
        <w:jc w:val="both"/>
        <w:rPr>
          <w:rFonts w:ascii="Arial" w:hAnsi="Arial" w:cs="Arial"/>
          <w:kern w:val="0"/>
        </w:rPr>
      </w:pPr>
    </w:p>
    <w:p w14:paraId="64F5506D" w14:textId="77777777" w:rsidR="00ED12F3" w:rsidRPr="00652E3B" w:rsidRDefault="00ED12F3" w:rsidP="00ED12F3">
      <w:pPr>
        <w:pStyle w:val="Titre2"/>
      </w:pPr>
      <w:bookmarkStart w:id="74" w:name="_Toc196470102"/>
      <w:bookmarkStart w:id="75" w:name="_Toc222212273"/>
      <w:r w:rsidRPr="00652E3B">
        <w:t>Article 10 – Personnel chargés de la prestation</w:t>
      </w:r>
      <w:bookmarkEnd w:id="74"/>
      <w:bookmarkEnd w:id="75"/>
    </w:p>
    <w:p w14:paraId="2F59E840" w14:textId="77777777" w:rsidR="00ED12F3" w:rsidRDefault="00ED12F3" w:rsidP="00ED12F3">
      <w:pPr>
        <w:autoSpaceDE w:val="0"/>
        <w:autoSpaceDN w:val="0"/>
        <w:adjustRightInd w:val="0"/>
        <w:spacing w:after="0" w:line="240" w:lineRule="auto"/>
        <w:jc w:val="both"/>
        <w:rPr>
          <w:rFonts w:ascii="Arial" w:hAnsi="Arial" w:cs="Arial"/>
          <w:kern w:val="0"/>
        </w:rPr>
      </w:pPr>
    </w:p>
    <w:p w14:paraId="7B56C6B1" w14:textId="6ABB5287" w:rsidR="00ED12F3" w:rsidRDefault="00ED12F3" w:rsidP="00ED12F3">
      <w:pPr>
        <w:autoSpaceDE w:val="0"/>
        <w:autoSpaceDN w:val="0"/>
        <w:adjustRightInd w:val="0"/>
        <w:spacing w:after="0" w:line="240" w:lineRule="auto"/>
        <w:jc w:val="both"/>
        <w:rPr>
          <w:rFonts w:ascii="Arial" w:hAnsi="Arial" w:cs="Arial"/>
          <w:kern w:val="0"/>
        </w:rPr>
      </w:pPr>
      <w:r w:rsidRPr="00AB2420">
        <w:rPr>
          <w:rFonts w:ascii="Arial" w:hAnsi="Arial" w:cs="Arial"/>
          <w:kern w:val="0"/>
        </w:rPr>
        <w:t xml:space="preserve">Le titulaire </w:t>
      </w:r>
      <w:r>
        <w:rPr>
          <w:rFonts w:ascii="Arial" w:hAnsi="Arial" w:cs="Arial"/>
          <w:kern w:val="0"/>
        </w:rPr>
        <w:t xml:space="preserve">s’engage à faire intervenir des agents qualifiés pour réaliser les prestations du marché. </w:t>
      </w:r>
      <w:r w:rsidRPr="00761C67">
        <w:rPr>
          <w:rFonts w:ascii="Arial" w:hAnsi="Arial" w:cs="Arial"/>
          <w:kern w:val="0"/>
        </w:rPr>
        <w:t xml:space="preserve">Aucun stagiaire ne pourra être affecté sur cette prestation, à quelque titre que ce soit, sans un accord express de la </w:t>
      </w:r>
      <w:r>
        <w:rPr>
          <w:rFonts w:ascii="Arial" w:hAnsi="Arial" w:cs="Arial"/>
          <w:kern w:val="0"/>
        </w:rPr>
        <w:t>Caf</w:t>
      </w:r>
      <w:r w:rsidRPr="00761C67">
        <w:rPr>
          <w:rFonts w:ascii="Arial" w:hAnsi="Arial" w:cs="Arial"/>
          <w:kern w:val="0"/>
        </w:rPr>
        <w:t xml:space="preserve"> de Paris</w:t>
      </w:r>
      <w:r>
        <w:rPr>
          <w:rFonts w:ascii="Arial" w:hAnsi="Arial" w:cs="Arial"/>
          <w:kern w:val="0"/>
        </w:rPr>
        <w:t xml:space="preserve"> et sans l’accompagnement d’un agent titulaire.</w:t>
      </w:r>
    </w:p>
    <w:p w14:paraId="5A34B5E2" w14:textId="77777777" w:rsidR="00CD1010" w:rsidRDefault="00CD1010" w:rsidP="00ED12F3">
      <w:pPr>
        <w:pStyle w:val="Titre2"/>
      </w:pPr>
      <w:bookmarkStart w:id="76" w:name="_Toc196470103"/>
    </w:p>
    <w:p w14:paraId="7512249F" w14:textId="724EF5B3" w:rsidR="00ED12F3" w:rsidRPr="00652E3B" w:rsidRDefault="00ED12F3" w:rsidP="00ED12F3">
      <w:pPr>
        <w:pStyle w:val="Titre2"/>
      </w:pPr>
      <w:bookmarkStart w:id="77" w:name="_Toc222212274"/>
      <w:r w:rsidRPr="00652E3B">
        <w:t>Article 11 – Obligation des parties</w:t>
      </w:r>
      <w:bookmarkEnd w:id="76"/>
      <w:bookmarkEnd w:id="77"/>
      <w:r w:rsidRPr="00652E3B">
        <w:t xml:space="preserve"> </w:t>
      </w:r>
    </w:p>
    <w:p w14:paraId="5413CD24" w14:textId="77777777" w:rsidR="00ED12F3" w:rsidRPr="00761C67" w:rsidRDefault="00ED12F3" w:rsidP="00ED12F3">
      <w:pPr>
        <w:autoSpaceDE w:val="0"/>
        <w:autoSpaceDN w:val="0"/>
        <w:adjustRightInd w:val="0"/>
        <w:spacing w:after="0" w:line="240" w:lineRule="auto"/>
        <w:jc w:val="both"/>
        <w:rPr>
          <w:rFonts w:ascii="Arial" w:hAnsi="Arial" w:cs="Arial"/>
          <w:kern w:val="0"/>
        </w:rPr>
      </w:pPr>
    </w:p>
    <w:p w14:paraId="16B1AEC7" w14:textId="77777777" w:rsidR="00ED12F3" w:rsidRPr="00F13357" w:rsidRDefault="00ED12F3" w:rsidP="00ED12F3">
      <w:pPr>
        <w:pStyle w:val="Titre3"/>
        <w:rPr>
          <w:rFonts w:ascii="Arial" w:hAnsi="Arial"/>
          <w:i/>
          <w:iCs/>
          <w:sz w:val="22"/>
          <w:szCs w:val="22"/>
          <w:u w:val="single"/>
        </w:rPr>
      </w:pPr>
      <w:bookmarkStart w:id="78" w:name="_Toc97021843"/>
      <w:bookmarkStart w:id="79" w:name="_Toc196470104"/>
      <w:bookmarkStart w:id="80" w:name="_Toc222212275"/>
      <w:bookmarkStart w:id="81" w:name="_Hlk189664433"/>
      <w:r>
        <w:t>11.1 Obligations générales de moyens</w:t>
      </w:r>
      <w:bookmarkEnd w:id="78"/>
      <w:bookmarkEnd w:id="79"/>
      <w:bookmarkEnd w:id="80"/>
    </w:p>
    <w:bookmarkEnd w:id="81"/>
    <w:p w14:paraId="398AD3D2" w14:textId="56B0D181" w:rsidR="00ED12F3" w:rsidRDefault="00ED12F3" w:rsidP="00ED12F3">
      <w:pPr>
        <w:pStyle w:val="Paragraphedeliste"/>
        <w:spacing w:after="0"/>
        <w:ind w:left="0"/>
        <w:jc w:val="both"/>
        <w:rPr>
          <w:rFonts w:ascii="Arial" w:hAnsi="Arial" w:cs="Arial"/>
        </w:rPr>
      </w:pPr>
      <w:r w:rsidRPr="00E55F27">
        <w:rPr>
          <w:rFonts w:ascii="Arial" w:hAnsi="Arial" w:cs="Arial"/>
        </w:rPr>
        <w:t xml:space="preserve">Le </w:t>
      </w:r>
      <w:r>
        <w:rPr>
          <w:rFonts w:ascii="Arial" w:hAnsi="Arial" w:cs="Arial"/>
        </w:rPr>
        <w:t>titulaire</w:t>
      </w:r>
      <w:r w:rsidRPr="00E55F27">
        <w:rPr>
          <w:rFonts w:ascii="Arial" w:hAnsi="Arial" w:cs="Arial"/>
        </w:rPr>
        <w:t xml:space="preserve"> a une obligation de </w:t>
      </w:r>
      <w:r>
        <w:rPr>
          <w:rFonts w:ascii="Arial" w:hAnsi="Arial" w:cs="Arial"/>
        </w:rPr>
        <w:t xml:space="preserve">résultat </w:t>
      </w:r>
      <w:r w:rsidRPr="00E55F27">
        <w:rPr>
          <w:rFonts w:ascii="Arial" w:hAnsi="Arial" w:cs="Arial"/>
        </w:rPr>
        <w:t>dans l’exécution de</w:t>
      </w:r>
      <w:r>
        <w:rPr>
          <w:rFonts w:ascii="Arial" w:hAnsi="Arial" w:cs="Arial"/>
        </w:rPr>
        <w:t xml:space="preserve"> la mission, </w:t>
      </w:r>
      <w:r w:rsidRPr="00E55F27">
        <w:rPr>
          <w:rFonts w:ascii="Arial" w:hAnsi="Arial" w:cs="Arial"/>
        </w:rPr>
        <w:t xml:space="preserve">conformément au présent </w:t>
      </w:r>
      <w:r w:rsidR="00CD1010">
        <w:rPr>
          <w:rFonts w:ascii="Arial" w:hAnsi="Arial" w:cs="Arial"/>
        </w:rPr>
        <w:t>Cahier des clauses techniques particulières</w:t>
      </w:r>
      <w:r w:rsidRPr="00E55F27">
        <w:rPr>
          <w:rFonts w:ascii="Arial" w:hAnsi="Arial" w:cs="Arial"/>
        </w:rPr>
        <w:t xml:space="preserve"> et à ses annexes actuelles ou à venir. Cela implique qu’une mauvaise évaluation de la mission par le </w:t>
      </w:r>
      <w:r>
        <w:rPr>
          <w:rFonts w:ascii="Arial" w:hAnsi="Arial" w:cs="Arial"/>
        </w:rPr>
        <w:t>titulaire</w:t>
      </w:r>
      <w:r w:rsidRPr="00E55F27">
        <w:rPr>
          <w:rFonts w:ascii="Arial" w:hAnsi="Arial" w:cs="Arial"/>
        </w:rPr>
        <w:t xml:space="preserve"> ne pourra faire l’objet d’une modification de moyens</w:t>
      </w:r>
      <w:r>
        <w:rPr>
          <w:rFonts w:ascii="Arial" w:hAnsi="Arial" w:cs="Arial"/>
        </w:rPr>
        <w:t>,</w:t>
      </w:r>
      <w:r w:rsidRPr="00E55F27">
        <w:rPr>
          <w:rFonts w:ascii="Arial" w:hAnsi="Arial" w:cs="Arial"/>
        </w:rPr>
        <w:t xml:space="preserve"> sauf modifications de la mission. Aussi, les moyens présentés dans la réponse et validés dans </w:t>
      </w:r>
      <w:r w:rsidR="00CD1010">
        <w:rPr>
          <w:rFonts w:ascii="Arial" w:hAnsi="Arial" w:cs="Arial"/>
        </w:rPr>
        <w:t>l’accord-cadre</w:t>
      </w:r>
      <w:r w:rsidRPr="00E55F27">
        <w:rPr>
          <w:rFonts w:ascii="Arial" w:hAnsi="Arial" w:cs="Arial"/>
        </w:rPr>
        <w:t xml:space="preserve"> ne pourront faire l’objet de coûts supplémentaires.</w:t>
      </w:r>
    </w:p>
    <w:p w14:paraId="1DECFCBA" w14:textId="77777777" w:rsidR="00ED12F3" w:rsidRDefault="00ED12F3" w:rsidP="00ED12F3">
      <w:pPr>
        <w:pStyle w:val="Paragraphedeliste"/>
        <w:spacing w:after="0"/>
        <w:ind w:left="0"/>
        <w:jc w:val="both"/>
        <w:rPr>
          <w:rFonts w:ascii="Arial" w:hAnsi="Arial" w:cs="Arial"/>
        </w:rPr>
      </w:pPr>
    </w:p>
    <w:p w14:paraId="3E90F231" w14:textId="77777777" w:rsidR="00ED12F3" w:rsidRPr="007A42CC" w:rsidRDefault="00ED12F3" w:rsidP="00ED12F3">
      <w:pPr>
        <w:autoSpaceDE w:val="0"/>
        <w:autoSpaceDN w:val="0"/>
        <w:adjustRightInd w:val="0"/>
        <w:spacing w:after="0" w:line="240" w:lineRule="auto"/>
        <w:jc w:val="center"/>
        <w:rPr>
          <w:rFonts w:ascii="Arial" w:hAnsi="Arial" w:cs="Arial"/>
          <w:b/>
          <w:bCs/>
          <w:kern w:val="0"/>
          <w:u w:val="single"/>
        </w:rPr>
      </w:pPr>
      <w:r w:rsidRPr="007A42CC">
        <w:rPr>
          <w:rFonts w:ascii="Arial" w:hAnsi="Arial" w:cs="Arial"/>
          <w:b/>
          <w:bCs/>
          <w:kern w:val="0"/>
          <w:u w:val="single"/>
        </w:rPr>
        <w:lastRenderedPageBreak/>
        <w:t>TABLEAU RECAPTITULATIF DES HORAIRES D’INTERVENTION</w:t>
      </w:r>
    </w:p>
    <w:p w14:paraId="59A81F76" w14:textId="77777777" w:rsidR="00ED12F3" w:rsidRPr="00F92825" w:rsidRDefault="00ED12F3" w:rsidP="00ED12F3">
      <w:pPr>
        <w:autoSpaceDE w:val="0"/>
        <w:autoSpaceDN w:val="0"/>
        <w:adjustRightInd w:val="0"/>
        <w:spacing w:after="0" w:line="240" w:lineRule="auto"/>
        <w:jc w:val="both"/>
        <w:rPr>
          <w:rFonts w:ascii="Arial" w:hAnsi="Arial" w:cs="Arial"/>
          <w:kern w:val="0"/>
          <w:sz w:val="12"/>
          <w:szCs w:val="12"/>
        </w:rPr>
      </w:pPr>
    </w:p>
    <w:tbl>
      <w:tblPr>
        <w:tblStyle w:val="Grilledutableau"/>
        <w:tblW w:w="9067" w:type="dxa"/>
        <w:tblLook w:val="04A0" w:firstRow="1" w:lastRow="0" w:firstColumn="1" w:lastColumn="0" w:noHBand="0" w:noVBand="1"/>
      </w:tblPr>
      <w:tblGrid>
        <w:gridCol w:w="2405"/>
        <w:gridCol w:w="3686"/>
        <w:gridCol w:w="2976"/>
      </w:tblGrid>
      <w:tr w:rsidR="00ED12F3" w:rsidRPr="00D15E6A" w14:paraId="68E2B825" w14:textId="77777777" w:rsidTr="00F92825">
        <w:tc>
          <w:tcPr>
            <w:tcW w:w="2405" w:type="dxa"/>
            <w:shd w:val="clear" w:color="auto" w:fill="D9D9D9" w:themeFill="background1" w:themeFillShade="D9"/>
          </w:tcPr>
          <w:p w14:paraId="229D6D11" w14:textId="10294A71" w:rsidR="00CD1010" w:rsidRPr="00D15E6A" w:rsidRDefault="00CD1010" w:rsidP="00A07EAF">
            <w:pPr>
              <w:autoSpaceDE w:val="0"/>
              <w:autoSpaceDN w:val="0"/>
              <w:adjustRightInd w:val="0"/>
              <w:jc w:val="center"/>
              <w:rPr>
                <w:rFonts w:ascii="Arial" w:hAnsi="Arial" w:cs="Arial"/>
                <w:b/>
                <w:bCs/>
                <w:kern w:val="0"/>
              </w:rPr>
            </w:pPr>
          </w:p>
        </w:tc>
        <w:tc>
          <w:tcPr>
            <w:tcW w:w="3686" w:type="dxa"/>
            <w:shd w:val="clear" w:color="auto" w:fill="BDD6EE" w:themeFill="accent5" w:themeFillTint="66"/>
          </w:tcPr>
          <w:p w14:paraId="0C6DE026" w14:textId="77777777" w:rsidR="00ED12F3" w:rsidRDefault="00ED12F3" w:rsidP="00A07EAF">
            <w:pPr>
              <w:autoSpaceDE w:val="0"/>
              <w:autoSpaceDN w:val="0"/>
              <w:adjustRightInd w:val="0"/>
              <w:jc w:val="center"/>
              <w:rPr>
                <w:rFonts w:ascii="Arial" w:hAnsi="Arial" w:cs="Arial"/>
                <w:kern w:val="0"/>
              </w:rPr>
            </w:pPr>
            <w:r>
              <w:rPr>
                <w:rFonts w:ascii="Arial" w:hAnsi="Arial" w:cs="Arial"/>
                <w:kern w:val="0"/>
              </w:rPr>
              <w:t>Délai d’intervention</w:t>
            </w:r>
          </w:p>
          <w:p w14:paraId="6E3CC368" w14:textId="77777777" w:rsidR="00ED12F3" w:rsidRPr="00D15E6A" w:rsidRDefault="00ED12F3" w:rsidP="00A07EAF">
            <w:pPr>
              <w:autoSpaceDE w:val="0"/>
              <w:autoSpaceDN w:val="0"/>
              <w:adjustRightInd w:val="0"/>
              <w:jc w:val="center"/>
              <w:rPr>
                <w:rFonts w:ascii="Arial" w:hAnsi="Arial" w:cs="Arial"/>
                <w:kern w:val="0"/>
              </w:rPr>
            </w:pPr>
            <w:r w:rsidRPr="00D15E6A">
              <w:rPr>
                <w:rFonts w:ascii="Arial" w:hAnsi="Arial" w:cs="Arial"/>
                <w:kern w:val="0"/>
              </w:rPr>
              <w:t>Du lundi au vendredi</w:t>
            </w:r>
          </w:p>
        </w:tc>
        <w:tc>
          <w:tcPr>
            <w:tcW w:w="2976" w:type="dxa"/>
            <w:shd w:val="clear" w:color="auto" w:fill="F7CAAC" w:themeFill="accent2" w:themeFillTint="66"/>
          </w:tcPr>
          <w:p w14:paraId="2C215010" w14:textId="77777777" w:rsidR="00ED12F3" w:rsidRDefault="00ED12F3" w:rsidP="00A07EAF">
            <w:pPr>
              <w:autoSpaceDE w:val="0"/>
              <w:autoSpaceDN w:val="0"/>
              <w:adjustRightInd w:val="0"/>
              <w:jc w:val="center"/>
              <w:rPr>
                <w:rFonts w:ascii="Arial" w:hAnsi="Arial" w:cs="Arial"/>
                <w:kern w:val="0"/>
              </w:rPr>
            </w:pPr>
            <w:r>
              <w:rPr>
                <w:rFonts w:ascii="Arial" w:hAnsi="Arial" w:cs="Arial"/>
                <w:kern w:val="0"/>
              </w:rPr>
              <w:t>Délai d’intervention</w:t>
            </w:r>
          </w:p>
          <w:p w14:paraId="15094337" w14:textId="77777777" w:rsidR="00ED12F3" w:rsidRDefault="00ED12F3" w:rsidP="00A07EAF">
            <w:pPr>
              <w:autoSpaceDE w:val="0"/>
              <w:autoSpaceDN w:val="0"/>
              <w:adjustRightInd w:val="0"/>
              <w:jc w:val="center"/>
              <w:rPr>
                <w:rFonts w:ascii="Arial" w:hAnsi="Arial" w:cs="Arial"/>
                <w:kern w:val="0"/>
              </w:rPr>
            </w:pPr>
            <w:r w:rsidRPr="00D15E6A">
              <w:rPr>
                <w:rFonts w:ascii="Arial" w:hAnsi="Arial" w:cs="Arial"/>
                <w:kern w:val="0"/>
              </w:rPr>
              <w:t>L</w:t>
            </w:r>
            <w:r>
              <w:rPr>
                <w:rFonts w:ascii="Arial" w:hAnsi="Arial" w:cs="Arial"/>
                <w:kern w:val="0"/>
              </w:rPr>
              <w:t>a nuit, week-ends</w:t>
            </w:r>
          </w:p>
          <w:p w14:paraId="1F6460CF" w14:textId="77777777" w:rsidR="00ED12F3" w:rsidRPr="00D15E6A" w:rsidRDefault="00ED12F3" w:rsidP="00A07EAF">
            <w:pPr>
              <w:autoSpaceDE w:val="0"/>
              <w:autoSpaceDN w:val="0"/>
              <w:adjustRightInd w:val="0"/>
              <w:jc w:val="center"/>
              <w:rPr>
                <w:rFonts w:ascii="Arial" w:hAnsi="Arial" w:cs="Arial"/>
                <w:kern w:val="0"/>
              </w:rPr>
            </w:pPr>
            <w:r w:rsidRPr="00D15E6A">
              <w:rPr>
                <w:rFonts w:ascii="Arial" w:hAnsi="Arial" w:cs="Arial"/>
                <w:kern w:val="0"/>
              </w:rPr>
              <w:t>et jours fériés</w:t>
            </w:r>
          </w:p>
        </w:tc>
      </w:tr>
      <w:tr w:rsidR="00ED12F3" w:rsidRPr="00D15E6A" w14:paraId="0CD12A71" w14:textId="77777777" w:rsidTr="00F92825">
        <w:trPr>
          <w:trHeight w:val="922"/>
        </w:trPr>
        <w:tc>
          <w:tcPr>
            <w:tcW w:w="2405" w:type="dxa"/>
          </w:tcPr>
          <w:p w14:paraId="1B199982" w14:textId="77777777" w:rsidR="00CD1010" w:rsidRDefault="00CD1010" w:rsidP="00CD1010">
            <w:pPr>
              <w:autoSpaceDE w:val="0"/>
              <w:autoSpaceDN w:val="0"/>
              <w:adjustRightInd w:val="0"/>
              <w:jc w:val="center"/>
              <w:rPr>
                <w:rFonts w:ascii="Arial" w:hAnsi="Arial" w:cs="Arial"/>
                <w:b/>
                <w:bCs/>
                <w:kern w:val="0"/>
              </w:rPr>
            </w:pPr>
            <w:r>
              <w:rPr>
                <w:rFonts w:ascii="Arial" w:hAnsi="Arial" w:cs="Arial"/>
                <w:b/>
                <w:bCs/>
                <w:kern w:val="0"/>
              </w:rPr>
              <w:t>Signalement d’une</w:t>
            </w:r>
          </w:p>
          <w:p w14:paraId="4022DC81" w14:textId="77777777" w:rsidR="00CD1010" w:rsidRDefault="00CD1010" w:rsidP="00CD1010">
            <w:pPr>
              <w:autoSpaceDE w:val="0"/>
              <w:autoSpaceDN w:val="0"/>
              <w:adjustRightInd w:val="0"/>
              <w:jc w:val="center"/>
              <w:rPr>
                <w:rFonts w:ascii="Arial" w:hAnsi="Arial" w:cs="Arial"/>
                <w:b/>
                <w:bCs/>
                <w:color w:val="7030A0"/>
                <w:kern w:val="0"/>
              </w:rPr>
            </w:pPr>
            <w:r w:rsidRPr="0029128D">
              <w:rPr>
                <w:rFonts w:ascii="Arial" w:hAnsi="Arial" w:cs="Arial"/>
                <w:b/>
                <w:bCs/>
                <w:color w:val="7030A0"/>
                <w:kern w:val="0"/>
              </w:rPr>
              <w:t>panne partielle</w:t>
            </w:r>
          </w:p>
          <w:p w14:paraId="300EDFC9" w14:textId="14721742" w:rsidR="00ED12F3" w:rsidRPr="00D15E6A" w:rsidRDefault="00CD1010" w:rsidP="00CD1010">
            <w:pPr>
              <w:autoSpaceDE w:val="0"/>
              <w:autoSpaceDN w:val="0"/>
              <w:adjustRightInd w:val="0"/>
              <w:jc w:val="center"/>
              <w:rPr>
                <w:rFonts w:ascii="Arial" w:hAnsi="Arial" w:cs="Arial"/>
                <w:kern w:val="0"/>
              </w:rPr>
            </w:pPr>
            <w:r>
              <w:rPr>
                <w:rFonts w:ascii="Arial" w:hAnsi="Arial" w:cs="Arial"/>
                <w:kern w:val="0"/>
              </w:rPr>
              <w:t>Journée : 07</w:t>
            </w:r>
            <w:r w:rsidRPr="00D15E6A">
              <w:rPr>
                <w:rFonts w:ascii="Arial" w:hAnsi="Arial" w:cs="Arial"/>
                <w:kern w:val="0"/>
              </w:rPr>
              <w:t xml:space="preserve">h à </w:t>
            </w:r>
            <w:r>
              <w:rPr>
                <w:rFonts w:ascii="Arial" w:hAnsi="Arial" w:cs="Arial"/>
                <w:kern w:val="0"/>
              </w:rPr>
              <w:t>17</w:t>
            </w:r>
            <w:r w:rsidRPr="00D15E6A">
              <w:rPr>
                <w:rFonts w:ascii="Arial" w:hAnsi="Arial" w:cs="Arial"/>
                <w:kern w:val="0"/>
              </w:rPr>
              <w:t>h</w:t>
            </w:r>
            <w:r>
              <w:rPr>
                <w:rFonts w:ascii="Arial" w:hAnsi="Arial" w:cs="Arial"/>
                <w:kern w:val="0"/>
              </w:rPr>
              <w:t xml:space="preserve">  </w:t>
            </w:r>
          </w:p>
        </w:tc>
        <w:tc>
          <w:tcPr>
            <w:tcW w:w="3686" w:type="dxa"/>
          </w:tcPr>
          <w:p w14:paraId="70C1E5E9" w14:textId="6C09A354" w:rsidR="00ED12F3" w:rsidRDefault="00ED12F3" w:rsidP="00A07EAF">
            <w:pPr>
              <w:autoSpaceDE w:val="0"/>
              <w:autoSpaceDN w:val="0"/>
              <w:adjustRightInd w:val="0"/>
              <w:jc w:val="center"/>
              <w:rPr>
                <w:rFonts w:ascii="Arial" w:hAnsi="Arial" w:cs="Arial"/>
                <w:kern w:val="0"/>
              </w:rPr>
            </w:pPr>
            <w:r>
              <w:rPr>
                <w:rFonts w:ascii="Arial" w:hAnsi="Arial" w:cs="Arial"/>
                <w:kern w:val="0"/>
              </w:rPr>
              <w:t xml:space="preserve">4 </w:t>
            </w:r>
            <w:r w:rsidRPr="00D15E6A">
              <w:rPr>
                <w:rFonts w:ascii="Arial" w:hAnsi="Arial" w:cs="Arial"/>
                <w:kern w:val="0"/>
              </w:rPr>
              <w:t>h</w:t>
            </w:r>
            <w:r>
              <w:rPr>
                <w:rFonts w:ascii="Arial" w:hAnsi="Arial" w:cs="Arial"/>
                <w:kern w:val="0"/>
              </w:rPr>
              <w:t>eures</w:t>
            </w:r>
            <w:r w:rsidR="000B495D">
              <w:rPr>
                <w:rFonts w:ascii="Arial" w:hAnsi="Arial" w:cs="Arial"/>
                <w:kern w:val="0"/>
              </w:rPr>
              <w:t xml:space="preserve"> </w:t>
            </w:r>
            <w:r w:rsidR="000B495D" w:rsidRPr="000B495D">
              <w:rPr>
                <w:rFonts w:ascii="Arial" w:hAnsi="Arial" w:cs="Arial"/>
                <w:kern w:val="0"/>
              </w:rPr>
              <w:t>ouvrées maximum</w:t>
            </w:r>
          </w:p>
          <w:p w14:paraId="4E2CB72E" w14:textId="77777777" w:rsidR="00ED12F3" w:rsidRDefault="00ED12F3" w:rsidP="00A07EAF">
            <w:pPr>
              <w:autoSpaceDE w:val="0"/>
              <w:autoSpaceDN w:val="0"/>
              <w:adjustRightInd w:val="0"/>
              <w:jc w:val="center"/>
              <w:rPr>
                <w:rFonts w:ascii="Arial" w:hAnsi="Arial" w:cs="Arial"/>
                <w:kern w:val="0"/>
              </w:rPr>
            </w:pPr>
            <w:r>
              <w:rPr>
                <w:rFonts w:ascii="Arial" w:hAnsi="Arial" w:cs="Arial"/>
                <w:kern w:val="0"/>
              </w:rPr>
              <w:t>après le signalement</w:t>
            </w:r>
          </w:p>
          <w:p w14:paraId="599E1DDE" w14:textId="0100F3A0" w:rsidR="00CD1010" w:rsidRPr="00CD1010" w:rsidRDefault="00CD1010" w:rsidP="00A07EAF">
            <w:pPr>
              <w:autoSpaceDE w:val="0"/>
              <w:autoSpaceDN w:val="0"/>
              <w:adjustRightInd w:val="0"/>
              <w:jc w:val="center"/>
              <w:rPr>
                <w:rFonts w:ascii="Arial" w:hAnsi="Arial" w:cs="Arial"/>
                <w:i/>
                <w:iCs/>
                <w:kern w:val="0"/>
                <w:sz w:val="18"/>
                <w:szCs w:val="18"/>
              </w:rPr>
            </w:pPr>
            <w:r w:rsidRPr="00CD1010">
              <w:rPr>
                <w:rFonts w:ascii="Arial" w:hAnsi="Arial" w:cs="Arial"/>
                <w:i/>
                <w:iCs/>
                <w:kern w:val="0"/>
                <w:sz w:val="18"/>
                <w:szCs w:val="18"/>
              </w:rPr>
              <w:t>sauf délai plus court fixé à l’acte d’engagement par le titulaire</w:t>
            </w:r>
          </w:p>
        </w:tc>
        <w:tc>
          <w:tcPr>
            <w:tcW w:w="2976" w:type="dxa"/>
            <w:vMerge w:val="restart"/>
          </w:tcPr>
          <w:p w14:paraId="21ECC22A" w14:textId="77777777" w:rsidR="00ED12F3" w:rsidRDefault="00ED12F3" w:rsidP="00A07EAF">
            <w:pPr>
              <w:autoSpaceDE w:val="0"/>
              <w:autoSpaceDN w:val="0"/>
              <w:adjustRightInd w:val="0"/>
              <w:jc w:val="center"/>
              <w:rPr>
                <w:rFonts w:ascii="Arial" w:hAnsi="Arial" w:cs="Arial"/>
                <w:kern w:val="0"/>
              </w:rPr>
            </w:pPr>
          </w:p>
          <w:p w14:paraId="12E18A0C" w14:textId="77777777" w:rsidR="00ED12F3" w:rsidRDefault="00ED12F3" w:rsidP="00A07EAF">
            <w:pPr>
              <w:autoSpaceDE w:val="0"/>
              <w:autoSpaceDN w:val="0"/>
              <w:adjustRightInd w:val="0"/>
              <w:jc w:val="center"/>
              <w:rPr>
                <w:rFonts w:ascii="Arial" w:hAnsi="Arial" w:cs="Arial"/>
                <w:kern w:val="0"/>
              </w:rPr>
            </w:pPr>
          </w:p>
          <w:p w14:paraId="71799817" w14:textId="77777777" w:rsidR="00ED12F3" w:rsidRDefault="00ED12F3" w:rsidP="00A07EAF">
            <w:pPr>
              <w:autoSpaceDE w:val="0"/>
              <w:autoSpaceDN w:val="0"/>
              <w:adjustRightInd w:val="0"/>
              <w:jc w:val="center"/>
              <w:rPr>
                <w:rFonts w:ascii="Arial" w:hAnsi="Arial" w:cs="Arial"/>
                <w:kern w:val="0"/>
              </w:rPr>
            </w:pPr>
          </w:p>
          <w:p w14:paraId="60CCB13A" w14:textId="77777777" w:rsidR="00ED12F3" w:rsidRDefault="00ED12F3" w:rsidP="00A07EAF">
            <w:pPr>
              <w:autoSpaceDE w:val="0"/>
              <w:autoSpaceDN w:val="0"/>
              <w:adjustRightInd w:val="0"/>
              <w:jc w:val="center"/>
              <w:rPr>
                <w:rFonts w:ascii="Arial" w:hAnsi="Arial" w:cs="Arial"/>
                <w:kern w:val="0"/>
              </w:rPr>
            </w:pPr>
          </w:p>
          <w:p w14:paraId="27B7D61D" w14:textId="77777777" w:rsidR="00ED12F3" w:rsidRDefault="00ED12F3" w:rsidP="00A07EAF">
            <w:pPr>
              <w:autoSpaceDE w:val="0"/>
              <w:autoSpaceDN w:val="0"/>
              <w:adjustRightInd w:val="0"/>
              <w:jc w:val="center"/>
              <w:rPr>
                <w:rFonts w:ascii="Arial" w:hAnsi="Arial" w:cs="Arial"/>
                <w:kern w:val="0"/>
              </w:rPr>
            </w:pPr>
            <w:r>
              <w:rPr>
                <w:rFonts w:ascii="Arial" w:hAnsi="Arial" w:cs="Arial"/>
                <w:kern w:val="0"/>
              </w:rPr>
              <w:t>L</w:t>
            </w:r>
            <w:r w:rsidRPr="00D15E6A">
              <w:rPr>
                <w:rFonts w:ascii="Arial" w:hAnsi="Arial" w:cs="Arial"/>
                <w:kern w:val="0"/>
              </w:rPr>
              <w:t xml:space="preserve">e jour ouvré suivant </w:t>
            </w:r>
            <w:r>
              <w:rPr>
                <w:rFonts w:ascii="Arial" w:hAnsi="Arial" w:cs="Arial"/>
                <w:kern w:val="0"/>
              </w:rPr>
              <w:t>entre</w:t>
            </w:r>
            <w:r w:rsidRPr="00D15E6A">
              <w:rPr>
                <w:rFonts w:ascii="Arial" w:hAnsi="Arial" w:cs="Arial"/>
                <w:kern w:val="0"/>
              </w:rPr>
              <w:t xml:space="preserve"> </w:t>
            </w:r>
            <w:r>
              <w:rPr>
                <w:rFonts w:ascii="Arial" w:hAnsi="Arial" w:cs="Arial"/>
                <w:kern w:val="0"/>
              </w:rPr>
              <w:t>09</w:t>
            </w:r>
            <w:r w:rsidRPr="00D15E6A">
              <w:rPr>
                <w:rFonts w:ascii="Arial" w:hAnsi="Arial" w:cs="Arial"/>
                <w:kern w:val="0"/>
              </w:rPr>
              <w:t>h</w:t>
            </w:r>
            <w:r>
              <w:rPr>
                <w:rFonts w:ascii="Arial" w:hAnsi="Arial" w:cs="Arial"/>
                <w:kern w:val="0"/>
              </w:rPr>
              <w:t xml:space="preserve"> et 11h</w:t>
            </w:r>
          </w:p>
          <w:p w14:paraId="529DDA6B" w14:textId="77777777" w:rsidR="00ED12F3" w:rsidRDefault="00ED12F3" w:rsidP="00A07EAF">
            <w:pPr>
              <w:autoSpaceDE w:val="0"/>
              <w:autoSpaceDN w:val="0"/>
              <w:adjustRightInd w:val="0"/>
              <w:jc w:val="center"/>
              <w:rPr>
                <w:rFonts w:ascii="Arial" w:hAnsi="Arial" w:cs="Arial"/>
                <w:kern w:val="0"/>
              </w:rPr>
            </w:pPr>
          </w:p>
        </w:tc>
      </w:tr>
      <w:tr w:rsidR="00ED12F3" w:rsidRPr="00D15E6A" w14:paraId="05219AD1" w14:textId="77777777" w:rsidTr="00F92825">
        <w:tc>
          <w:tcPr>
            <w:tcW w:w="2405" w:type="dxa"/>
            <w:shd w:val="clear" w:color="auto" w:fill="auto"/>
          </w:tcPr>
          <w:p w14:paraId="4F55F649" w14:textId="77777777" w:rsidR="00ED12F3" w:rsidRDefault="00ED12F3" w:rsidP="00A07EAF">
            <w:pPr>
              <w:autoSpaceDE w:val="0"/>
              <w:autoSpaceDN w:val="0"/>
              <w:adjustRightInd w:val="0"/>
              <w:jc w:val="center"/>
              <w:rPr>
                <w:rFonts w:ascii="Arial" w:hAnsi="Arial" w:cs="Arial"/>
                <w:b/>
                <w:bCs/>
                <w:kern w:val="0"/>
              </w:rPr>
            </w:pPr>
            <w:r>
              <w:rPr>
                <w:rFonts w:ascii="Arial" w:hAnsi="Arial" w:cs="Arial"/>
                <w:b/>
                <w:bCs/>
                <w:kern w:val="0"/>
              </w:rPr>
              <w:t>Signalement d’une</w:t>
            </w:r>
          </w:p>
          <w:p w14:paraId="799EDBB8" w14:textId="77777777" w:rsidR="00ED12F3" w:rsidRDefault="00ED12F3" w:rsidP="00A07EAF">
            <w:pPr>
              <w:autoSpaceDE w:val="0"/>
              <w:autoSpaceDN w:val="0"/>
              <w:adjustRightInd w:val="0"/>
              <w:jc w:val="center"/>
              <w:rPr>
                <w:rFonts w:ascii="Arial" w:hAnsi="Arial" w:cs="Arial"/>
                <w:b/>
                <w:bCs/>
                <w:color w:val="FF0000"/>
                <w:kern w:val="0"/>
              </w:rPr>
            </w:pPr>
            <w:r w:rsidRPr="0029128D">
              <w:rPr>
                <w:rFonts w:ascii="Arial" w:hAnsi="Arial" w:cs="Arial"/>
                <w:b/>
                <w:bCs/>
                <w:color w:val="FF0000"/>
                <w:kern w:val="0"/>
              </w:rPr>
              <w:t>panne totale</w:t>
            </w:r>
          </w:p>
          <w:p w14:paraId="2FD62211" w14:textId="5E601FCC" w:rsidR="00CD1010" w:rsidRPr="00D15E6A" w:rsidRDefault="00CD1010" w:rsidP="00A07EAF">
            <w:pPr>
              <w:autoSpaceDE w:val="0"/>
              <w:autoSpaceDN w:val="0"/>
              <w:adjustRightInd w:val="0"/>
              <w:jc w:val="center"/>
              <w:rPr>
                <w:rFonts w:ascii="Arial" w:hAnsi="Arial" w:cs="Arial"/>
                <w:kern w:val="0"/>
              </w:rPr>
            </w:pPr>
            <w:r>
              <w:rPr>
                <w:rFonts w:ascii="Arial" w:hAnsi="Arial" w:cs="Arial"/>
                <w:kern w:val="0"/>
              </w:rPr>
              <w:t>Journée : 07</w:t>
            </w:r>
            <w:r w:rsidRPr="00D15E6A">
              <w:rPr>
                <w:rFonts w:ascii="Arial" w:hAnsi="Arial" w:cs="Arial"/>
                <w:kern w:val="0"/>
              </w:rPr>
              <w:t xml:space="preserve">h à </w:t>
            </w:r>
            <w:r>
              <w:rPr>
                <w:rFonts w:ascii="Arial" w:hAnsi="Arial" w:cs="Arial"/>
                <w:kern w:val="0"/>
              </w:rPr>
              <w:t>17</w:t>
            </w:r>
            <w:r w:rsidRPr="00D15E6A">
              <w:rPr>
                <w:rFonts w:ascii="Arial" w:hAnsi="Arial" w:cs="Arial"/>
                <w:kern w:val="0"/>
              </w:rPr>
              <w:t>h</w:t>
            </w:r>
            <w:r>
              <w:rPr>
                <w:rFonts w:ascii="Arial" w:hAnsi="Arial" w:cs="Arial"/>
                <w:kern w:val="0"/>
              </w:rPr>
              <w:t xml:space="preserve">  </w:t>
            </w:r>
          </w:p>
        </w:tc>
        <w:tc>
          <w:tcPr>
            <w:tcW w:w="3686" w:type="dxa"/>
            <w:shd w:val="clear" w:color="auto" w:fill="auto"/>
          </w:tcPr>
          <w:p w14:paraId="44E5ADF5" w14:textId="77777777" w:rsidR="00ED12F3" w:rsidRDefault="00ED12F3" w:rsidP="00A07EAF">
            <w:pPr>
              <w:autoSpaceDE w:val="0"/>
              <w:autoSpaceDN w:val="0"/>
              <w:adjustRightInd w:val="0"/>
              <w:jc w:val="center"/>
              <w:rPr>
                <w:rFonts w:ascii="Arial" w:hAnsi="Arial" w:cs="Arial"/>
                <w:kern w:val="0"/>
              </w:rPr>
            </w:pPr>
            <w:r>
              <w:rPr>
                <w:rFonts w:ascii="Arial" w:hAnsi="Arial" w:cs="Arial"/>
                <w:kern w:val="0"/>
              </w:rPr>
              <w:t>Délai d’intervention</w:t>
            </w:r>
          </w:p>
          <w:p w14:paraId="6908B8D0" w14:textId="2DFEEB2F" w:rsidR="000B495D" w:rsidRDefault="00CD1010" w:rsidP="000B495D">
            <w:pPr>
              <w:autoSpaceDE w:val="0"/>
              <w:autoSpaceDN w:val="0"/>
              <w:adjustRightInd w:val="0"/>
              <w:jc w:val="center"/>
              <w:rPr>
                <w:rFonts w:ascii="Arial" w:hAnsi="Arial" w:cs="Arial"/>
                <w:kern w:val="0"/>
              </w:rPr>
            </w:pPr>
            <w:r>
              <w:rPr>
                <w:rFonts w:ascii="Arial" w:hAnsi="Arial" w:cs="Arial"/>
                <w:kern w:val="0"/>
              </w:rPr>
              <w:t xml:space="preserve">2 heures </w:t>
            </w:r>
            <w:r w:rsidR="000B495D" w:rsidRPr="000B495D">
              <w:rPr>
                <w:rFonts w:ascii="Arial" w:hAnsi="Arial" w:cs="Arial"/>
                <w:kern w:val="0"/>
              </w:rPr>
              <w:t>ouvrées maximum</w:t>
            </w:r>
          </w:p>
          <w:p w14:paraId="5B36C30F" w14:textId="77777777" w:rsidR="00ED12F3" w:rsidRDefault="00ED12F3" w:rsidP="00A07EAF">
            <w:pPr>
              <w:autoSpaceDE w:val="0"/>
              <w:autoSpaceDN w:val="0"/>
              <w:adjustRightInd w:val="0"/>
              <w:jc w:val="center"/>
              <w:rPr>
                <w:rFonts w:ascii="Arial" w:hAnsi="Arial" w:cs="Arial"/>
                <w:kern w:val="0"/>
              </w:rPr>
            </w:pPr>
            <w:r w:rsidRPr="00D15E6A">
              <w:rPr>
                <w:rFonts w:ascii="Arial" w:hAnsi="Arial" w:cs="Arial"/>
                <w:kern w:val="0"/>
              </w:rPr>
              <w:t>Du lundi au vendredi</w:t>
            </w:r>
          </w:p>
          <w:p w14:paraId="3A4F6A4B" w14:textId="717B1EC9" w:rsidR="00CD1010" w:rsidRPr="00D15E6A" w:rsidRDefault="00CD1010" w:rsidP="00CD1010">
            <w:pPr>
              <w:autoSpaceDE w:val="0"/>
              <w:autoSpaceDN w:val="0"/>
              <w:adjustRightInd w:val="0"/>
              <w:jc w:val="center"/>
              <w:rPr>
                <w:rFonts w:ascii="Arial" w:hAnsi="Arial" w:cs="Arial"/>
                <w:kern w:val="0"/>
              </w:rPr>
            </w:pPr>
            <w:r>
              <w:rPr>
                <w:rFonts w:ascii="Arial" w:hAnsi="Arial" w:cs="Arial"/>
                <w:kern w:val="0"/>
              </w:rPr>
              <w:t>après le signalement</w:t>
            </w:r>
          </w:p>
        </w:tc>
        <w:tc>
          <w:tcPr>
            <w:tcW w:w="2976" w:type="dxa"/>
            <w:vMerge/>
            <w:shd w:val="clear" w:color="auto" w:fill="F7CAAC" w:themeFill="accent2" w:themeFillTint="66"/>
          </w:tcPr>
          <w:p w14:paraId="13AD945E" w14:textId="77777777" w:rsidR="00ED12F3" w:rsidRPr="00D15E6A" w:rsidRDefault="00ED12F3" w:rsidP="00A07EAF">
            <w:pPr>
              <w:autoSpaceDE w:val="0"/>
              <w:autoSpaceDN w:val="0"/>
              <w:adjustRightInd w:val="0"/>
              <w:jc w:val="center"/>
              <w:rPr>
                <w:rFonts w:ascii="Arial" w:hAnsi="Arial" w:cs="Arial"/>
                <w:kern w:val="0"/>
              </w:rPr>
            </w:pPr>
          </w:p>
        </w:tc>
      </w:tr>
    </w:tbl>
    <w:p w14:paraId="34FB6287" w14:textId="77777777" w:rsidR="00ED12F3" w:rsidRPr="00F92825" w:rsidRDefault="00ED12F3" w:rsidP="00ED12F3">
      <w:pPr>
        <w:pStyle w:val="Paragraphedeliste"/>
        <w:spacing w:after="0"/>
        <w:ind w:left="0"/>
        <w:jc w:val="both"/>
        <w:rPr>
          <w:rFonts w:ascii="Arial" w:hAnsi="Arial" w:cs="Arial"/>
          <w:sz w:val="12"/>
          <w:szCs w:val="12"/>
        </w:rPr>
      </w:pPr>
    </w:p>
    <w:p w14:paraId="06321F78" w14:textId="471CBFEB" w:rsidR="00ED12F3" w:rsidRDefault="00ED12F3" w:rsidP="00ED12F3">
      <w:pPr>
        <w:pStyle w:val="Paragraphedeliste"/>
        <w:spacing w:after="0"/>
        <w:ind w:left="0"/>
        <w:jc w:val="both"/>
        <w:rPr>
          <w:rFonts w:ascii="Arial" w:hAnsi="Arial" w:cs="Arial"/>
        </w:rPr>
      </w:pPr>
      <w:r>
        <w:rPr>
          <w:rFonts w:ascii="Arial" w:hAnsi="Arial" w:cs="Arial"/>
        </w:rPr>
        <w:t>En cas de panne, l</w:t>
      </w:r>
      <w:r w:rsidRPr="00E55F27">
        <w:rPr>
          <w:rFonts w:ascii="Arial" w:hAnsi="Arial" w:cs="Arial"/>
        </w:rPr>
        <w:t xml:space="preserve">e </w:t>
      </w:r>
      <w:r>
        <w:rPr>
          <w:rFonts w:ascii="Arial" w:hAnsi="Arial" w:cs="Arial"/>
        </w:rPr>
        <w:t>titulaire</w:t>
      </w:r>
      <w:r w:rsidRPr="00E55F27">
        <w:rPr>
          <w:rFonts w:ascii="Arial" w:hAnsi="Arial" w:cs="Arial"/>
        </w:rPr>
        <w:t xml:space="preserve"> s’engage </w:t>
      </w:r>
      <w:r>
        <w:rPr>
          <w:rFonts w:ascii="Arial" w:hAnsi="Arial" w:cs="Arial"/>
        </w:rPr>
        <w:t xml:space="preserve">à respecter ces délais d’intervention. En cas d’absence du technicien dans ce délai, le titulaire dispose d’un délai </w:t>
      </w:r>
      <w:r w:rsidRPr="0029128D">
        <w:rPr>
          <w:rFonts w:ascii="Arial" w:hAnsi="Arial" w:cs="Arial"/>
          <w:b/>
          <w:bCs/>
        </w:rPr>
        <w:t>supplémentaire d’une heure</w:t>
      </w:r>
      <w:r>
        <w:rPr>
          <w:rFonts w:ascii="Arial" w:hAnsi="Arial" w:cs="Arial"/>
        </w:rPr>
        <w:t xml:space="preserve"> après relance de la Caf de Paris. Passé ce délai, des pénalités seront appliquées.</w:t>
      </w:r>
    </w:p>
    <w:p w14:paraId="40C7613B" w14:textId="77777777" w:rsidR="00CD1010" w:rsidRPr="00F92825" w:rsidRDefault="00CD1010" w:rsidP="00ED12F3">
      <w:pPr>
        <w:pStyle w:val="Paragraphedeliste"/>
        <w:spacing w:after="0"/>
        <w:ind w:left="0"/>
        <w:jc w:val="both"/>
        <w:rPr>
          <w:rFonts w:ascii="Arial" w:hAnsi="Arial" w:cs="Arial"/>
          <w:sz w:val="12"/>
          <w:szCs w:val="12"/>
        </w:rPr>
      </w:pPr>
    </w:p>
    <w:p w14:paraId="4BEDF91D" w14:textId="77777777" w:rsidR="00ED12F3" w:rsidRDefault="00ED12F3" w:rsidP="00ED12F3">
      <w:pPr>
        <w:pStyle w:val="Paragraphedeliste"/>
        <w:spacing w:after="0"/>
        <w:ind w:left="0"/>
        <w:jc w:val="both"/>
        <w:rPr>
          <w:rFonts w:ascii="Arial" w:hAnsi="Arial" w:cs="Arial"/>
        </w:rPr>
      </w:pPr>
      <w:r>
        <w:rPr>
          <w:rFonts w:ascii="Arial" w:hAnsi="Arial" w:cs="Arial"/>
        </w:rPr>
        <w:t>Le titulaire devra donc disposer d’une permanence opérationnelle, afin de procéder à ce remplacement. Il communiquera aux représentants de la Caf</w:t>
      </w:r>
      <w:r w:rsidRPr="00227D93">
        <w:rPr>
          <w:rFonts w:ascii="Arial" w:hAnsi="Arial" w:cs="Arial"/>
        </w:rPr>
        <w:t xml:space="preserve"> de Paris</w:t>
      </w:r>
      <w:r>
        <w:rPr>
          <w:rFonts w:ascii="Arial" w:hAnsi="Arial" w:cs="Arial"/>
        </w:rPr>
        <w:t xml:space="preserve"> le numéro d’astreinte sur lequel il reste joignable durant la permanence.</w:t>
      </w:r>
    </w:p>
    <w:p w14:paraId="12A7C8BB" w14:textId="77777777" w:rsidR="00ED12F3" w:rsidRPr="00652E3B" w:rsidRDefault="00ED12F3" w:rsidP="00ED12F3">
      <w:pPr>
        <w:pStyle w:val="Titre1"/>
        <w:numPr>
          <w:ilvl w:val="0"/>
          <w:numId w:val="42"/>
        </w:numPr>
        <w:rPr>
          <w:b/>
          <w:bCs/>
        </w:rPr>
      </w:pPr>
      <w:bookmarkStart w:id="82" w:name="_Toc195889660"/>
      <w:bookmarkStart w:id="83" w:name="_Toc218859839"/>
      <w:bookmarkStart w:id="84" w:name="_Toc222212276"/>
      <w:r w:rsidRPr="00652E3B">
        <w:rPr>
          <w:b/>
          <w:bCs/>
        </w:rPr>
        <w:t>INFORMATIONS COMMUNES AUX 2 LOTS</w:t>
      </w:r>
      <w:bookmarkEnd w:id="82"/>
      <w:bookmarkEnd w:id="83"/>
      <w:bookmarkEnd w:id="84"/>
    </w:p>
    <w:p w14:paraId="49CC7903" w14:textId="77777777" w:rsidR="00ED12F3" w:rsidRPr="00652E3B" w:rsidRDefault="00ED12F3" w:rsidP="00ED12F3">
      <w:pPr>
        <w:pStyle w:val="Titre2"/>
      </w:pPr>
      <w:bookmarkStart w:id="85" w:name="_Toc195889661"/>
      <w:bookmarkStart w:id="86" w:name="_Toc218859840"/>
      <w:bookmarkStart w:id="87" w:name="_Toc222212277"/>
      <w:r w:rsidRPr="00652E3B">
        <w:t>Article 1 – Contraintes d’accessibilité et de sécurité</w:t>
      </w:r>
      <w:bookmarkEnd w:id="85"/>
      <w:bookmarkEnd w:id="86"/>
      <w:bookmarkEnd w:id="87"/>
    </w:p>
    <w:p w14:paraId="444B4214" w14:textId="77777777" w:rsidR="00ED12F3" w:rsidRPr="00F92825" w:rsidRDefault="00ED12F3" w:rsidP="00ED12F3">
      <w:pPr>
        <w:autoSpaceDE w:val="0"/>
        <w:autoSpaceDN w:val="0"/>
        <w:adjustRightInd w:val="0"/>
        <w:spacing w:after="0" w:line="240" w:lineRule="auto"/>
        <w:jc w:val="both"/>
        <w:rPr>
          <w:rFonts w:ascii="Arial" w:hAnsi="Arial" w:cs="Arial"/>
          <w:kern w:val="0"/>
          <w:sz w:val="12"/>
          <w:szCs w:val="12"/>
        </w:rPr>
      </w:pPr>
    </w:p>
    <w:p w14:paraId="1632D8E1" w14:textId="2E0B0B51" w:rsidR="00ED12F3" w:rsidRPr="00DE396A" w:rsidRDefault="00ED12F3" w:rsidP="00ED12F3">
      <w:pPr>
        <w:autoSpaceDE w:val="0"/>
        <w:autoSpaceDN w:val="0"/>
        <w:adjustRightInd w:val="0"/>
        <w:spacing w:after="0" w:line="240" w:lineRule="auto"/>
        <w:jc w:val="both"/>
        <w:rPr>
          <w:rFonts w:ascii="Arial" w:hAnsi="Arial" w:cs="Arial"/>
          <w:kern w:val="0"/>
        </w:rPr>
      </w:pPr>
      <w:r w:rsidRPr="00DE396A">
        <w:rPr>
          <w:rFonts w:ascii="Arial" w:hAnsi="Arial" w:cs="Arial"/>
          <w:kern w:val="0"/>
        </w:rPr>
        <w:t>a) L</w:t>
      </w:r>
      <w:r>
        <w:rPr>
          <w:rFonts w:ascii="Arial" w:hAnsi="Arial" w:cs="Arial"/>
          <w:kern w:val="0"/>
        </w:rPr>
        <w:t>’accès aux différents</w:t>
      </w:r>
      <w:r w:rsidRPr="00DE396A">
        <w:rPr>
          <w:rFonts w:ascii="Arial" w:hAnsi="Arial" w:cs="Arial"/>
          <w:kern w:val="0"/>
        </w:rPr>
        <w:t xml:space="preserve"> </w:t>
      </w:r>
      <w:r>
        <w:rPr>
          <w:rFonts w:ascii="Arial" w:hAnsi="Arial" w:cs="Arial"/>
          <w:kern w:val="0"/>
        </w:rPr>
        <w:t>site</w:t>
      </w:r>
      <w:r w:rsidRPr="00DE396A">
        <w:rPr>
          <w:rFonts w:ascii="Arial" w:hAnsi="Arial" w:cs="Arial"/>
          <w:kern w:val="0"/>
        </w:rPr>
        <w:t xml:space="preserve">s de la </w:t>
      </w:r>
      <w:r>
        <w:rPr>
          <w:rFonts w:ascii="Arial" w:hAnsi="Arial" w:cs="Arial"/>
          <w:kern w:val="0"/>
        </w:rPr>
        <w:t>Caf de Paris</w:t>
      </w:r>
      <w:r w:rsidRPr="00DE396A">
        <w:rPr>
          <w:rFonts w:ascii="Arial" w:hAnsi="Arial" w:cs="Arial"/>
          <w:kern w:val="0"/>
        </w:rPr>
        <w:t xml:space="preserve"> sont soumis</w:t>
      </w:r>
      <w:r>
        <w:rPr>
          <w:rFonts w:ascii="Arial" w:hAnsi="Arial" w:cs="Arial"/>
          <w:kern w:val="0"/>
        </w:rPr>
        <w:t xml:space="preserve"> </w:t>
      </w:r>
      <w:r w:rsidRPr="00DE396A">
        <w:rPr>
          <w:rFonts w:ascii="Arial" w:hAnsi="Arial" w:cs="Arial"/>
          <w:kern w:val="0"/>
        </w:rPr>
        <w:t>à</w:t>
      </w:r>
      <w:r>
        <w:rPr>
          <w:rFonts w:ascii="Arial" w:hAnsi="Arial" w:cs="Arial"/>
          <w:kern w:val="0"/>
        </w:rPr>
        <w:t xml:space="preserve"> un contrôle d’accès </w:t>
      </w:r>
      <w:r w:rsidRPr="00DE396A">
        <w:rPr>
          <w:rFonts w:ascii="Arial" w:hAnsi="Arial" w:cs="Arial"/>
          <w:kern w:val="0"/>
        </w:rPr>
        <w:t xml:space="preserve">délivré par </w:t>
      </w:r>
      <w:r>
        <w:rPr>
          <w:rFonts w:ascii="Arial" w:hAnsi="Arial" w:cs="Arial"/>
          <w:kern w:val="0"/>
        </w:rPr>
        <w:t>un service de sécurité</w:t>
      </w:r>
      <w:r w:rsidRPr="00DE396A">
        <w:rPr>
          <w:rFonts w:ascii="Arial" w:hAnsi="Arial" w:cs="Arial"/>
          <w:kern w:val="0"/>
        </w:rPr>
        <w:t>.</w:t>
      </w:r>
      <w:r>
        <w:rPr>
          <w:rFonts w:ascii="Arial" w:hAnsi="Arial" w:cs="Arial"/>
          <w:kern w:val="0"/>
        </w:rPr>
        <w:t xml:space="preserve"> Un passage par le poste de contrôle de sécurité</w:t>
      </w:r>
      <w:r w:rsidRPr="00DE396A">
        <w:rPr>
          <w:rFonts w:ascii="Arial" w:hAnsi="Arial" w:cs="Arial"/>
          <w:kern w:val="0"/>
        </w:rPr>
        <w:t xml:space="preserve"> est obligatoire pour l’ensemble des personnes amenées à intervenir</w:t>
      </w:r>
      <w:r>
        <w:rPr>
          <w:rFonts w:ascii="Arial" w:hAnsi="Arial" w:cs="Arial"/>
          <w:kern w:val="0"/>
        </w:rPr>
        <w:t xml:space="preserve"> </w:t>
      </w:r>
      <w:r w:rsidRPr="00DE396A">
        <w:rPr>
          <w:rFonts w:ascii="Arial" w:hAnsi="Arial" w:cs="Arial"/>
          <w:kern w:val="0"/>
        </w:rPr>
        <w:t xml:space="preserve">sur le site. Le délai d’obtention </w:t>
      </w:r>
      <w:r>
        <w:rPr>
          <w:rFonts w:ascii="Arial" w:hAnsi="Arial" w:cs="Arial"/>
          <w:kern w:val="0"/>
        </w:rPr>
        <w:t>du badge est rapide</w:t>
      </w:r>
      <w:r w:rsidRPr="00DE396A">
        <w:rPr>
          <w:rFonts w:ascii="Arial" w:hAnsi="Arial" w:cs="Arial"/>
          <w:kern w:val="0"/>
        </w:rPr>
        <w:t>, après</w:t>
      </w:r>
      <w:r>
        <w:rPr>
          <w:rFonts w:ascii="Arial" w:hAnsi="Arial" w:cs="Arial"/>
          <w:kern w:val="0"/>
        </w:rPr>
        <w:t xml:space="preserve"> </w:t>
      </w:r>
      <w:r w:rsidRPr="00DE396A">
        <w:rPr>
          <w:rFonts w:ascii="Arial" w:hAnsi="Arial" w:cs="Arial"/>
          <w:kern w:val="0"/>
        </w:rPr>
        <w:t xml:space="preserve">communication </w:t>
      </w:r>
      <w:r>
        <w:rPr>
          <w:rFonts w:ascii="Arial" w:hAnsi="Arial" w:cs="Arial"/>
          <w:kern w:val="0"/>
        </w:rPr>
        <w:t>au responsable sécurité</w:t>
      </w:r>
      <w:r w:rsidRPr="00DE396A">
        <w:rPr>
          <w:rFonts w:ascii="Arial" w:hAnsi="Arial" w:cs="Arial"/>
          <w:kern w:val="0"/>
        </w:rPr>
        <w:t xml:space="preserve"> d</w:t>
      </w:r>
      <w:r>
        <w:rPr>
          <w:rFonts w:ascii="Arial" w:hAnsi="Arial" w:cs="Arial"/>
          <w:kern w:val="0"/>
        </w:rPr>
        <w:t>es noms prénoms de la personne, date, horaires de l’intervention</w:t>
      </w:r>
      <w:r w:rsidR="00CD1010">
        <w:rPr>
          <w:rFonts w:ascii="Arial" w:hAnsi="Arial" w:cs="Arial"/>
          <w:kern w:val="0"/>
        </w:rPr>
        <w:t>.</w:t>
      </w:r>
    </w:p>
    <w:p w14:paraId="37B6DA86" w14:textId="77777777" w:rsidR="00ED12F3" w:rsidRPr="00DE396A" w:rsidRDefault="00ED12F3" w:rsidP="00ED12F3">
      <w:pPr>
        <w:autoSpaceDE w:val="0"/>
        <w:autoSpaceDN w:val="0"/>
        <w:adjustRightInd w:val="0"/>
        <w:spacing w:after="0" w:line="240" w:lineRule="auto"/>
        <w:jc w:val="both"/>
        <w:rPr>
          <w:rFonts w:ascii="Arial" w:hAnsi="Arial" w:cs="Arial"/>
          <w:kern w:val="0"/>
        </w:rPr>
      </w:pPr>
      <w:r w:rsidRPr="00DE396A">
        <w:rPr>
          <w:rFonts w:ascii="Arial" w:hAnsi="Arial" w:cs="Arial"/>
          <w:kern w:val="0"/>
        </w:rPr>
        <w:t>b) Par ailleurs, le titulaire s’engage à ne pas diffuser les plans et documents en sa possession et</w:t>
      </w:r>
      <w:r>
        <w:rPr>
          <w:rFonts w:ascii="Arial" w:hAnsi="Arial" w:cs="Arial"/>
          <w:kern w:val="0"/>
        </w:rPr>
        <w:t xml:space="preserve"> </w:t>
      </w:r>
      <w:r w:rsidRPr="00DE396A">
        <w:rPr>
          <w:rFonts w:ascii="Arial" w:hAnsi="Arial" w:cs="Arial"/>
          <w:kern w:val="0"/>
        </w:rPr>
        <w:t>à signaler au maître d’ouvrage tout vol de ceux-ci.</w:t>
      </w:r>
    </w:p>
    <w:p w14:paraId="1653E28D" w14:textId="77777777" w:rsidR="00CD1010" w:rsidRDefault="00ED12F3" w:rsidP="00CD1010">
      <w:pPr>
        <w:autoSpaceDE w:val="0"/>
        <w:autoSpaceDN w:val="0"/>
        <w:adjustRightInd w:val="0"/>
        <w:spacing w:after="0" w:line="240" w:lineRule="auto"/>
        <w:jc w:val="both"/>
        <w:rPr>
          <w:rFonts w:ascii="Arial" w:hAnsi="Arial" w:cs="Arial"/>
          <w:kern w:val="0"/>
        </w:rPr>
      </w:pPr>
      <w:r w:rsidRPr="00DE396A">
        <w:rPr>
          <w:rFonts w:ascii="Arial" w:hAnsi="Arial" w:cs="Arial"/>
          <w:kern w:val="0"/>
        </w:rPr>
        <w:t>c) Enfin, les installations nécessaires à la réalisation de l’opération devront ne pas permettre à</w:t>
      </w:r>
      <w:r>
        <w:rPr>
          <w:rFonts w:ascii="Arial" w:hAnsi="Arial" w:cs="Arial"/>
          <w:kern w:val="0"/>
        </w:rPr>
        <w:t xml:space="preserve"> </w:t>
      </w:r>
      <w:r w:rsidRPr="00DE396A">
        <w:rPr>
          <w:rFonts w:ascii="Arial" w:hAnsi="Arial" w:cs="Arial"/>
          <w:kern w:val="0"/>
        </w:rPr>
        <w:t xml:space="preserve">une personne </w:t>
      </w:r>
      <w:r>
        <w:rPr>
          <w:rFonts w:ascii="Arial" w:hAnsi="Arial" w:cs="Arial"/>
          <w:kern w:val="0"/>
        </w:rPr>
        <w:t>extérieure</w:t>
      </w:r>
      <w:r w:rsidRPr="00DE396A">
        <w:rPr>
          <w:rFonts w:ascii="Arial" w:hAnsi="Arial" w:cs="Arial"/>
          <w:kern w:val="0"/>
        </w:rPr>
        <w:t xml:space="preserve"> de s’immiscer dans les l’enceinte des bâtiments pendant l’exécution </w:t>
      </w:r>
      <w:r w:rsidR="00CD1010">
        <w:rPr>
          <w:rFonts w:ascii="Arial" w:hAnsi="Arial" w:cs="Arial"/>
          <w:kern w:val="0"/>
        </w:rPr>
        <w:t>de l’accord-cadre</w:t>
      </w:r>
      <w:r w:rsidRPr="00DE396A">
        <w:rPr>
          <w:rFonts w:ascii="Arial" w:hAnsi="Arial" w:cs="Arial"/>
          <w:kern w:val="0"/>
        </w:rPr>
        <w:t>.</w:t>
      </w:r>
      <w:bookmarkStart w:id="88" w:name="_Toc196470109"/>
    </w:p>
    <w:p w14:paraId="0FCB38C3" w14:textId="77777777" w:rsidR="00CD1010" w:rsidRDefault="00CD1010" w:rsidP="00CD1010">
      <w:pPr>
        <w:widowControl w:val="0"/>
        <w:autoSpaceDE w:val="0"/>
        <w:autoSpaceDN w:val="0"/>
        <w:adjustRightInd w:val="0"/>
        <w:spacing w:after="0" w:line="240" w:lineRule="auto"/>
        <w:jc w:val="both"/>
        <w:rPr>
          <w:rFonts w:ascii="Arial" w:hAnsi="Arial" w:cs="Arial"/>
          <w:kern w:val="0"/>
        </w:rPr>
      </w:pPr>
    </w:p>
    <w:p w14:paraId="4FC6D3C6" w14:textId="759D6D12" w:rsidR="006932E3" w:rsidRDefault="006932E3">
      <w:pPr>
        <w:rPr>
          <w:rFonts w:ascii="Arial" w:hAnsi="Arial" w:cs="Arial"/>
          <w:kern w:val="0"/>
        </w:rPr>
      </w:pPr>
      <w:r>
        <w:rPr>
          <w:rFonts w:ascii="Arial" w:hAnsi="Arial" w:cs="Arial"/>
          <w:kern w:val="0"/>
        </w:rPr>
        <w:br w:type="page"/>
      </w:r>
    </w:p>
    <w:p w14:paraId="336E540F" w14:textId="77777777" w:rsidR="006932E3" w:rsidRDefault="006932E3" w:rsidP="00CD1010">
      <w:pPr>
        <w:widowControl w:val="0"/>
        <w:autoSpaceDE w:val="0"/>
        <w:autoSpaceDN w:val="0"/>
        <w:adjustRightInd w:val="0"/>
        <w:spacing w:after="0" w:line="240" w:lineRule="auto"/>
        <w:jc w:val="both"/>
        <w:rPr>
          <w:rFonts w:ascii="Arial" w:hAnsi="Arial" w:cs="Arial"/>
          <w:kern w:val="0"/>
        </w:rPr>
      </w:pPr>
    </w:p>
    <w:p w14:paraId="6BBA2E5F" w14:textId="3F131B4D" w:rsidR="00ED12F3" w:rsidRDefault="00ED12F3" w:rsidP="00CD1010">
      <w:pPr>
        <w:pStyle w:val="Titre2"/>
        <w:keepNext w:val="0"/>
        <w:keepLines w:val="0"/>
        <w:widowControl w:val="0"/>
      </w:pPr>
      <w:bookmarkStart w:id="89" w:name="_Toc222212278"/>
      <w:r w:rsidRPr="00652E3B">
        <w:t xml:space="preserve">Article </w:t>
      </w:r>
      <w:r w:rsidR="00CD1010">
        <w:t>2</w:t>
      </w:r>
      <w:r w:rsidRPr="00652E3B">
        <w:t xml:space="preserve"> –</w:t>
      </w:r>
      <w:r>
        <w:t>Architecture réseau</w:t>
      </w:r>
      <w:bookmarkEnd w:id="88"/>
      <w:bookmarkEnd w:id="89"/>
    </w:p>
    <w:p w14:paraId="15479C71" w14:textId="77777777" w:rsidR="006932E3" w:rsidRPr="006932E3" w:rsidRDefault="006932E3" w:rsidP="006932E3"/>
    <w:p w14:paraId="3F7EF128" w14:textId="77777777" w:rsidR="00ED12F3" w:rsidRDefault="00ED12F3" w:rsidP="00F92825">
      <w:pPr>
        <w:widowControl w:val="0"/>
        <w:spacing w:after="0"/>
        <w:jc w:val="center"/>
        <w:rPr>
          <w:rFonts w:ascii="Arial" w:eastAsia="Arial" w:hAnsi="Arial" w:cs="Arial"/>
        </w:rPr>
      </w:pPr>
      <w:r w:rsidRPr="006134D7">
        <w:rPr>
          <w:rFonts w:ascii="Arial" w:eastAsia="Arial" w:hAnsi="Arial" w:cs="Arial"/>
          <w:noProof/>
        </w:rPr>
        <w:drawing>
          <wp:inline distT="0" distB="0" distL="0" distR="0" wp14:anchorId="0F80BF77" wp14:editId="7ABE177F">
            <wp:extent cx="6086737" cy="4067033"/>
            <wp:effectExtent l="0" t="0" r="0" b="0"/>
            <wp:docPr id="2076167735" name="Image 1" descr="Une image contenant texte, capture d’écran, diagramme, Parallèl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6167735" name="Image 1" descr="Une image contenant texte, capture d’écran, diagramme, Parallèle&#10;&#10;Le contenu généré par l’IA peut être incorrect."/>
                    <pic:cNvPicPr/>
                  </pic:nvPicPr>
                  <pic:blipFill>
                    <a:blip r:embed="rId9"/>
                    <a:stretch>
                      <a:fillRect/>
                    </a:stretch>
                  </pic:blipFill>
                  <pic:spPr>
                    <a:xfrm>
                      <a:off x="0" y="0"/>
                      <a:ext cx="6247019" cy="4174130"/>
                    </a:xfrm>
                    <a:prstGeom prst="rect">
                      <a:avLst/>
                    </a:prstGeom>
                  </pic:spPr>
                </pic:pic>
              </a:graphicData>
            </a:graphic>
          </wp:inline>
        </w:drawing>
      </w:r>
    </w:p>
    <w:p w14:paraId="470665EB" w14:textId="6C75C12D" w:rsidR="00ED12F3" w:rsidRPr="00F92825" w:rsidRDefault="00ED12F3" w:rsidP="00F92825">
      <w:pPr>
        <w:jc w:val="center"/>
        <w:rPr>
          <w:rFonts w:eastAsia="Arial"/>
          <w:b/>
          <w:bCs/>
          <w:sz w:val="36"/>
          <w:szCs w:val="36"/>
        </w:rPr>
      </w:pPr>
      <w:r>
        <w:rPr>
          <w:rFonts w:ascii="Arial" w:eastAsia="Arial" w:hAnsi="Arial" w:cs="Arial"/>
        </w:rPr>
        <w:br w:type="page"/>
      </w:r>
      <w:bookmarkStart w:id="90" w:name="_Toc196470110"/>
      <w:r w:rsidRPr="00F92825">
        <w:rPr>
          <w:rFonts w:eastAsia="Arial"/>
          <w:b/>
          <w:bCs/>
          <w:sz w:val="36"/>
          <w:szCs w:val="36"/>
        </w:rPr>
        <w:lastRenderedPageBreak/>
        <w:t>ANNEXES</w:t>
      </w:r>
      <w:bookmarkEnd w:id="90"/>
    </w:p>
    <w:p w14:paraId="4A16174E" w14:textId="0B0B6E59" w:rsidR="00ED12F3" w:rsidRPr="001C2A31" w:rsidRDefault="00ED12F3" w:rsidP="00ED12F3">
      <w:pPr>
        <w:pStyle w:val="Titre1"/>
        <w:rPr>
          <w:rFonts w:ascii="Arial" w:hAnsi="Arial" w:cs="Arial"/>
        </w:rPr>
      </w:pPr>
      <w:bookmarkStart w:id="91" w:name="_Toc196470111"/>
      <w:bookmarkStart w:id="92" w:name="_Toc222212279"/>
      <w:r w:rsidRPr="00713CFE">
        <w:t xml:space="preserve">Annexe 1 - </w:t>
      </w:r>
      <w:bookmarkStart w:id="93" w:name="_Toc196470112"/>
      <w:bookmarkEnd w:id="91"/>
      <w:r w:rsidRPr="00713CFE">
        <w:t>Maintenance Préventive V1.0</w:t>
      </w:r>
      <w:bookmarkEnd w:id="92"/>
      <w:bookmarkEnd w:id="93"/>
    </w:p>
    <w:p w14:paraId="4C88ED57" w14:textId="77777777" w:rsidR="00ED12F3" w:rsidRPr="00713CFE" w:rsidRDefault="00ED12F3" w:rsidP="00ED12F3">
      <w:pPr>
        <w:rPr>
          <w:sz w:val="10"/>
        </w:rPr>
      </w:pPr>
    </w:p>
    <w:tbl>
      <w:tblPr>
        <w:tblStyle w:val="Grilledutableau"/>
        <w:tblW w:w="9351" w:type="dxa"/>
        <w:tblLook w:val="04A0" w:firstRow="1" w:lastRow="0" w:firstColumn="1" w:lastColumn="0" w:noHBand="0" w:noVBand="1"/>
      </w:tblPr>
      <w:tblGrid>
        <w:gridCol w:w="421"/>
        <w:gridCol w:w="1416"/>
        <w:gridCol w:w="5767"/>
        <w:gridCol w:w="613"/>
        <w:gridCol w:w="567"/>
        <w:gridCol w:w="567"/>
      </w:tblGrid>
      <w:tr w:rsidR="00ED12F3" w:rsidRPr="00713CFE" w14:paraId="5010CC4A" w14:textId="77777777" w:rsidTr="00A07EAF">
        <w:tc>
          <w:tcPr>
            <w:tcW w:w="9351" w:type="dxa"/>
            <w:gridSpan w:val="6"/>
            <w:shd w:val="clear" w:color="auto" w:fill="F7CAAC" w:themeFill="accent2" w:themeFillTint="66"/>
            <w:vAlign w:val="center"/>
          </w:tcPr>
          <w:p w14:paraId="3C0612EC" w14:textId="77777777" w:rsidR="00ED12F3" w:rsidRPr="00713CFE" w:rsidRDefault="00ED12F3" w:rsidP="00A07EAF">
            <w:pPr>
              <w:autoSpaceDE w:val="0"/>
              <w:autoSpaceDN w:val="0"/>
              <w:adjustRightInd w:val="0"/>
              <w:spacing w:after="160" w:line="259" w:lineRule="auto"/>
              <w:rPr>
                <w:rFonts w:ascii="Arial" w:hAnsi="Arial" w:cs="Arial"/>
                <w:sz w:val="20"/>
              </w:rPr>
            </w:pPr>
            <w:r w:rsidRPr="00713CFE">
              <w:rPr>
                <w:rFonts w:ascii="Arial" w:hAnsi="Arial" w:cs="Arial"/>
                <w:b/>
              </w:rPr>
              <w:t xml:space="preserve">A - Tableau des opérations de maintenance Préventives  </w:t>
            </w:r>
          </w:p>
        </w:tc>
      </w:tr>
      <w:tr w:rsidR="00ED12F3" w:rsidRPr="00713CFE" w14:paraId="5C9A53AB" w14:textId="77777777" w:rsidTr="00A07EAF">
        <w:tc>
          <w:tcPr>
            <w:tcW w:w="421" w:type="dxa"/>
            <w:shd w:val="clear" w:color="auto" w:fill="FBE4D5" w:themeFill="accent2" w:themeFillTint="33"/>
            <w:vAlign w:val="center"/>
          </w:tcPr>
          <w:p w14:paraId="2F7A0395" w14:textId="77777777" w:rsidR="00ED12F3" w:rsidRPr="00713CFE" w:rsidRDefault="00ED12F3" w:rsidP="00A07EAF">
            <w:pPr>
              <w:autoSpaceDE w:val="0"/>
              <w:autoSpaceDN w:val="0"/>
              <w:adjustRightInd w:val="0"/>
              <w:spacing w:after="160" w:line="259" w:lineRule="auto"/>
              <w:jc w:val="both"/>
              <w:rPr>
                <w:rFonts w:ascii="Arial" w:hAnsi="Arial" w:cs="Arial"/>
                <w:b/>
                <w:sz w:val="18"/>
              </w:rPr>
            </w:pPr>
            <w:r w:rsidRPr="00713CFE">
              <w:rPr>
                <w:rFonts w:ascii="Arial" w:hAnsi="Arial" w:cs="Arial"/>
                <w:b/>
                <w:sz w:val="18"/>
              </w:rPr>
              <w:t>ID</w:t>
            </w:r>
          </w:p>
        </w:tc>
        <w:tc>
          <w:tcPr>
            <w:tcW w:w="1416" w:type="dxa"/>
            <w:shd w:val="clear" w:color="auto" w:fill="FBE4D5" w:themeFill="accent2" w:themeFillTint="33"/>
            <w:vAlign w:val="center"/>
          </w:tcPr>
          <w:p w14:paraId="76E836A7" w14:textId="77777777" w:rsidR="00ED12F3" w:rsidRPr="00713CFE" w:rsidRDefault="00ED12F3" w:rsidP="00A07EAF">
            <w:pPr>
              <w:autoSpaceDE w:val="0"/>
              <w:autoSpaceDN w:val="0"/>
              <w:adjustRightInd w:val="0"/>
              <w:spacing w:after="160" w:line="259" w:lineRule="auto"/>
              <w:rPr>
                <w:rFonts w:ascii="Arial" w:hAnsi="Arial" w:cs="Arial"/>
                <w:b/>
                <w:sz w:val="18"/>
              </w:rPr>
            </w:pPr>
            <w:r w:rsidRPr="00713CFE">
              <w:rPr>
                <w:rFonts w:ascii="Arial" w:hAnsi="Arial" w:cs="Arial"/>
                <w:b/>
                <w:sz w:val="18"/>
              </w:rPr>
              <w:t>Equipements</w:t>
            </w:r>
          </w:p>
        </w:tc>
        <w:tc>
          <w:tcPr>
            <w:tcW w:w="5767" w:type="dxa"/>
            <w:shd w:val="clear" w:color="auto" w:fill="FBE4D5" w:themeFill="accent2" w:themeFillTint="33"/>
            <w:vAlign w:val="center"/>
          </w:tcPr>
          <w:p w14:paraId="4585A878" w14:textId="77777777" w:rsidR="00ED12F3" w:rsidRPr="00713CFE" w:rsidRDefault="00ED12F3" w:rsidP="00A07EAF">
            <w:pPr>
              <w:autoSpaceDE w:val="0"/>
              <w:autoSpaceDN w:val="0"/>
              <w:adjustRightInd w:val="0"/>
              <w:spacing w:after="160" w:line="259" w:lineRule="auto"/>
              <w:rPr>
                <w:rFonts w:ascii="Arial" w:hAnsi="Arial" w:cs="Arial"/>
                <w:b/>
                <w:sz w:val="18"/>
              </w:rPr>
            </w:pPr>
            <w:r w:rsidRPr="00713CFE">
              <w:rPr>
                <w:rFonts w:ascii="Arial" w:hAnsi="Arial" w:cs="Arial"/>
                <w:b/>
                <w:sz w:val="18"/>
              </w:rPr>
              <w:t>Contrôles</w:t>
            </w:r>
          </w:p>
        </w:tc>
        <w:tc>
          <w:tcPr>
            <w:tcW w:w="613" w:type="dxa"/>
            <w:shd w:val="clear" w:color="auto" w:fill="FBE4D5" w:themeFill="accent2" w:themeFillTint="33"/>
            <w:vAlign w:val="center"/>
          </w:tcPr>
          <w:p w14:paraId="339CCA8D" w14:textId="77777777" w:rsidR="00ED12F3" w:rsidRPr="00713CFE" w:rsidRDefault="00ED12F3" w:rsidP="00A07EAF">
            <w:pPr>
              <w:autoSpaceDE w:val="0"/>
              <w:autoSpaceDN w:val="0"/>
              <w:adjustRightInd w:val="0"/>
              <w:spacing w:after="160" w:line="259" w:lineRule="auto"/>
              <w:jc w:val="center"/>
              <w:rPr>
                <w:rFonts w:ascii="Arial" w:hAnsi="Arial" w:cs="Arial"/>
                <w:sz w:val="14"/>
                <w:szCs w:val="16"/>
              </w:rPr>
            </w:pPr>
            <w:r w:rsidRPr="00713CFE">
              <w:rPr>
                <w:rFonts w:ascii="Arial" w:hAnsi="Arial" w:cs="Arial"/>
                <w:sz w:val="14"/>
                <w:szCs w:val="16"/>
              </w:rPr>
              <w:t>Int/Ext</w:t>
            </w:r>
          </w:p>
        </w:tc>
        <w:tc>
          <w:tcPr>
            <w:tcW w:w="567" w:type="dxa"/>
            <w:shd w:val="clear" w:color="auto" w:fill="FBE4D5" w:themeFill="accent2" w:themeFillTint="33"/>
            <w:vAlign w:val="center"/>
          </w:tcPr>
          <w:p w14:paraId="21135D97" w14:textId="77777777" w:rsidR="00ED12F3" w:rsidRPr="00713CFE" w:rsidRDefault="00ED12F3" w:rsidP="00A07EAF">
            <w:pPr>
              <w:autoSpaceDE w:val="0"/>
              <w:autoSpaceDN w:val="0"/>
              <w:adjustRightInd w:val="0"/>
              <w:spacing w:after="160" w:line="259" w:lineRule="auto"/>
              <w:jc w:val="center"/>
              <w:rPr>
                <w:rFonts w:ascii="Arial" w:hAnsi="Arial" w:cs="Arial"/>
                <w:sz w:val="14"/>
                <w:szCs w:val="16"/>
              </w:rPr>
            </w:pPr>
            <w:r w:rsidRPr="00713CFE">
              <w:rPr>
                <w:rFonts w:ascii="Arial" w:hAnsi="Arial" w:cs="Arial"/>
                <w:sz w:val="14"/>
                <w:szCs w:val="16"/>
              </w:rPr>
              <w:t>Fréq /an</w:t>
            </w:r>
          </w:p>
        </w:tc>
        <w:tc>
          <w:tcPr>
            <w:tcW w:w="567" w:type="dxa"/>
            <w:shd w:val="clear" w:color="auto" w:fill="FBE4D5" w:themeFill="accent2" w:themeFillTint="33"/>
            <w:vAlign w:val="center"/>
          </w:tcPr>
          <w:p w14:paraId="7EFA1F93" w14:textId="77777777" w:rsidR="00ED12F3" w:rsidRPr="00713CFE" w:rsidRDefault="00ED12F3" w:rsidP="00A07EAF">
            <w:pPr>
              <w:autoSpaceDE w:val="0"/>
              <w:autoSpaceDN w:val="0"/>
              <w:adjustRightInd w:val="0"/>
              <w:spacing w:after="160" w:line="259" w:lineRule="auto"/>
              <w:jc w:val="center"/>
              <w:rPr>
                <w:rFonts w:ascii="Arial" w:hAnsi="Arial" w:cs="Arial"/>
                <w:sz w:val="14"/>
                <w:szCs w:val="16"/>
              </w:rPr>
            </w:pPr>
            <w:r w:rsidRPr="00713CFE">
              <w:rPr>
                <w:rFonts w:ascii="Arial" w:hAnsi="Arial" w:cs="Arial"/>
                <w:sz w:val="14"/>
                <w:szCs w:val="16"/>
              </w:rPr>
              <w:t>Ok Nok</w:t>
            </w:r>
          </w:p>
        </w:tc>
      </w:tr>
      <w:tr w:rsidR="00ED12F3" w:rsidRPr="00713CFE" w14:paraId="2CAE0C0A" w14:textId="77777777" w:rsidTr="00A07EAF">
        <w:tc>
          <w:tcPr>
            <w:tcW w:w="421" w:type="dxa"/>
            <w:vAlign w:val="center"/>
          </w:tcPr>
          <w:p w14:paraId="2788BE55" w14:textId="77777777" w:rsidR="00ED12F3" w:rsidRPr="00713CFE" w:rsidRDefault="00ED12F3" w:rsidP="00A07EAF">
            <w:pPr>
              <w:autoSpaceDE w:val="0"/>
              <w:autoSpaceDN w:val="0"/>
              <w:adjustRightInd w:val="0"/>
              <w:spacing w:after="160" w:line="259" w:lineRule="auto"/>
              <w:jc w:val="both"/>
              <w:rPr>
                <w:rFonts w:ascii="Arial" w:hAnsi="Arial" w:cs="Arial"/>
                <w:sz w:val="18"/>
              </w:rPr>
            </w:pPr>
          </w:p>
        </w:tc>
        <w:tc>
          <w:tcPr>
            <w:tcW w:w="1416" w:type="dxa"/>
            <w:vAlign w:val="center"/>
          </w:tcPr>
          <w:p w14:paraId="43FA9C58" w14:textId="77777777" w:rsidR="00ED12F3" w:rsidRPr="00713CFE" w:rsidRDefault="00ED12F3" w:rsidP="00A07EAF">
            <w:pPr>
              <w:autoSpaceDE w:val="0"/>
              <w:autoSpaceDN w:val="0"/>
              <w:adjustRightInd w:val="0"/>
              <w:spacing w:after="160" w:line="259" w:lineRule="auto"/>
              <w:rPr>
                <w:rFonts w:ascii="Arial" w:hAnsi="Arial" w:cs="Arial"/>
                <w:sz w:val="18"/>
              </w:rPr>
            </w:pPr>
            <w:r w:rsidRPr="00713CFE">
              <w:rPr>
                <w:rFonts w:ascii="Arial" w:hAnsi="Arial" w:cs="Arial"/>
                <w:sz w:val="18"/>
              </w:rPr>
              <w:t>Toutes opérations</w:t>
            </w:r>
          </w:p>
        </w:tc>
        <w:tc>
          <w:tcPr>
            <w:tcW w:w="5767" w:type="dxa"/>
            <w:vAlign w:val="center"/>
          </w:tcPr>
          <w:p w14:paraId="004CB12B" w14:textId="77777777" w:rsidR="00ED12F3" w:rsidRPr="00713CFE" w:rsidRDefault="00ED12F3" w:rsidP="00A07EAF">
            <w:pPr>
              <w:autoSpaceDE w:val="0"/>
              <w:autoSpaceDN w:val="0"/>
              <w:adjustRightInd w:val="0"/>
              <w:spacing w:after="160" w:line="259" w:lineRule="auto"/>
              <w:rPr>
                <w:rFonts w:ascii="Arial" w:hAnsi="Arial" w:cs="Arial"/>
                <w:sz w:val="16"/>
              </w:rPr>
            </w:pPr>
            <w:r w:rsidRPr="00713CFE">
              <w:rPr>
                <w:rFonts w:ascii="Arial" w:hAnsi="Arial" w:cs="Arial"/>
                <w:sz w:val="16"/>
              </w:rPr>
              <w:t xml:space="preserve">Vérifier et préparer </w:t>
            </w:r>
            <w:r w:rsidRPr="00713CFE">
              <w:rPr>
                <w:rFonts w:ascii="Arial" w:hAnsi="Arial" w:cs="Arial"/>
                <w:b/>
                <w:bCs/>
                <w:sz w:val="16"/>
                <w:u w:val="single"/>
              </w:rPr>
              <w:t>avant le déplacement maintenance</w:t>
            </w:r>
            <w:r w:rsidRPr="00713CFE">
              <w:rPr>
                <w:rFonts w:ascii="Arial" w:hAnsi="Arial" w:cs="Arial"/>
                <w:sz w:val="16"/>
              </w:rPr>
              <w:t xml:space="preserve"> auprès du responsable sécurité CAF Paris et auprès des responsables ou opérateurs locaux les éventuels points de disfonctionnements spécifiques constatés en visu et enregistrement jour /nuit.</w:t>
            </w:r>
          </w:p>
        </w:tc>
        <w:tc>
          <w:tcPr>
            <w:tcW w:w="613" w:type="dxa"/>
            <w:vAlign w:val="center"/>
          </w:tcPr>
          <w:p w14:paraId="19355FE4" w14:textId="77777777" w:rsidR="00ED12F3" w:rsidRPr="00713CFE" w:rsidRDefault="00ED12F3" w:rsidP="00A07EAF">
            <w:pPr>
              <w:autoSpaceDE w:val="0"/>
              <w:autoSpaceDN w:val="0"/>
              <w:adjustRightInd w:val="0"/>
              <w:spacing w:after="160" w:line="259" w:lineRule="auto"/>
              <w:jc w:val="center"/>
              <w:rPr>
                <w:rFonts w:ascii="Arial" w:hAnsi="Arial" w:cs="Arial"/>
                <w:sz w:val="14"/>
                <w:szCs w:val="16"/>
              </w:rPr>
            </w:pPr>
            <w:r w:rsidRPr="00713CFE">
              <w:rPr>
                <w:rFonts w:ascii="Arial" w:hAnsi="Arial" w:cs="Arial"/>
                <w:sz w:val="14"/>
                <w:szCs w:val="16"/>
              </w:rPr>
              <w:t>Int et Ext</w:t>
            </w:r>
          </w:p>
        </w:tc>
        <w:tc>
          <w:tcPr>
            <w:tcW w:w="567" w:type="dxa"/>
            <w:vAlign w:val="center"/>
          </w:tcPr>
          <w:p w14:paraId="2FAC7A2F" w14:textId="77777777" w:rsidR="00ED12F3" w:rsidRPr="00713CFE" w:rsidRDefault="00ED12F3" w:rsidP="00A07EAF">
            <w:pPr>
              <w:autoSpaceDE w:val="0"/>
              <w:autoSpaceDN w:val="0"/>
              <w:adjustRightInd w:val="0"/>
              <w:spacing w:after="160" w:line="259" w:lineRule="auto"/>
              <w:jc w:val="center"/>
              <w:rPr>
                <w:rFonts w:ascii="Arial" w:hAnsi="Arial" w:cs="Arial"/>
                <w:sz w:val="14"/>
                <w:szCs w:val="16"/>
              </w:rPr>
            </w:pPr>
            <w:r w:rsidRPr="00713CFE">
              <w:rPr>
                <w:rFonts w:ascii="Arial" w:hAnsi="Arial" w:cs="Arial"/>
                <w:sz w:val="14"/>
                <w:szCs w:val="16"/>
              </w:rPr>
              <w:t xml:space="preserve">2/an </w:t>
            </w:r>
          </w:p>
        </w:tc>
        <w:tc>
          <w:tcPr>
            <w:tcW w:w="567" w:type="dxa"/>
            <w:vAlign w:val="center"/>
          </w:tcPr>
          <w:p w14:paraId="06D82271" w14:textId="77777777" w:rsidR="00ED12F3" w:rsidRPr="00713CFE" w:rsidRDefault="00ED12F3" w:rsidP="00A07EAF">
            <w:pPr>
              <w:autoSpaceDE w:val="0"/>
              <w:autoSpaceDN w:val="0"/>
              <w:adjustRightInd w:val="0"/>
              <w:spacing w:after="160" w:line="259" w:lineRule="auto"/>
              <w:jc w:val="center"/>
              <w:rPr>
                <w:rFonts w:ascii="Arial" w:hAnsi="Arial" w:cs="Arial"/>
                <w:sz w:val="14"/>
                <w:szCs w:val="16"/>
              </w:rPr>
            </w:pPr>
          </w:p>
        </w:tc>
      </w:tr>
      <w:tr w:rsidR="00ED12F3" w:rsidRPr="00713CFE" w14:paraId="49534082" w14:textId="77777777" w:rsidTr="00A07EAF">
        <w:tc>
          <w:tcPr>
            <w:tcW w:w="421" w:type="dxa"/>
            <w:vAlign w:val="center"/>
          </w:tcPr>
          <w:p w14:paraId="2C109DF2" w14:textId="77777777" w:rsidR="00ED12F3" w:rsidRPr="00713CFE" w:rsidRDefault="00ED12F3" w:rsidP="00A07EAF">
            <w:pPr>
              <w:autoSpaceDE w:val="0"/>
              <w:autoSpaceDN w:val="0"/>
              <w:adjustRightInd w:val="0"/>
              <w:spacing w:after="160" w:line="259" w:lineRule="auto"/>
              <w:jc w:val="both"/>
              <w:rPr>
                <w:rFonts w:ascii="Arial" w:hAnsi="Arial" w:cs="Arial"/>
                <w:sz w:val="18"/>
              </w:rPr>
            </w:pPr>
          </w:p>
        </w:tc>
        <w:tc>
          <w:tcPr>
            <w:tcW w:w="1416" w:type="dxa"/>
            <w:vAlign w:val="center"/>
          </w:tcPr>
          <w:p w14:paraId="14881D3D" w14:textId="77777777" w:rsidR="00ED12F3" w:rsidRPr="00713CFE" w:rsidRDefault="00ED12F3" w:rsidP="00A07EAF">
            <w:pPr>
              <w:autoSpaceDE w:val="0"/>
              <w:autoSpaceDN w:val="0"/>
              <w:adjustRightInd w:val="0"/>
              <w:spacing w:after="160" w:line="259" w:lineRule="auto"/>
              <w:rPr>
                <w:rFonts w:ascii="Arial" w:hAnsi="Arial" w:cs="Arial"/>
                <w:sz w:val="18"/>
              </w:rPr>
            </w:pPr>
            <w:r w:rsidRPr="00713CFE">
              <w:rPr>
                <w:rFonts w:ascii="Arial" w:hAnsi="Arial" w:cs="Arial"/>
                <w:sz w:val="18"/>
              </w:rPr>
              <w:t>Armoires Baie</w:t>
            </w:r>
          </w:p>
        </w:tc>
        <w:tc>
          <w:tcPr>
            <w:tcW w:w="5767" w:type="dxa"/>
            <w:vAlign w:val="center"/>
          </w:tcPr>
          <w:p w14:paraId="44D67C36" w14:textId="77777777" w:rsidR="00ED12F3" w:rsidRPr="00713CFE" w:rsidRDefault="00ED12F3" w:rsidP="00A07EAF">
            <w:pPr>
              <w:autoSpaceDE w:val="0"/>
              <w:autoSpaceDN w:val="0"/>
              <w:adjustRightInd w:val="0"/>
              <w:spacing w:after="160" w:line="259" w:lineRule="auto"/>
              <w:rPr>
                <w:rFonts w:ascii="Arial" w:hAnsi="Arial" w:cs="Arial"/>
                <w:sz w:val="16"/>
              </w:rPr>
            </w:pPr>
            <w:r w:rsidRPr="00713CFE">
              <w:rPr>
                <w:rFonts w:ascii="Arial" w:hAnsi="Arial" w:cs="Arial"/>
                <w:sz w:val="16"/>
              </w:rPr>
              <w:t>Dépoussiérage vérification câblage, vérification ventilation et température interne</w:t>
            </w:r>
          </w:p>
        </w:tc>
        <w:tc>
          <w:tcPr>
            <w:tcW w:w="613" w:type="dxa"/>
            <w:vAlign w:val="center"/>
          </w:tcPr>
          <w:p w14:paraId="7367EF4B" w14:textId="77777777" w:rsidR="00ED12F3" w:rsidRPr="00713CFE" w:rsidRDefault="00ED12F3" w:rsidP="00A07EAF">
            <w:pPr>
              <w:autoSpaceDE w:val="0"/>
              <w:autoSpaceDN w:val="0"/>
              <w:adjustRightInd w:val="0"/>
              <w:spacing w:after="160" w:line="259" w:lineRule="auto"/>
              <w:jc w:val="center"/>
              <w:rPr>
                <w:rFonts w:ascii="Arial" w:hAnsi="Arial" w:cs="Arial"/>
                <w:sz w:val="14"/>
                <w:szCs w:val="16"/>
              </w:rPr>
            </w:pPr>
            <w:r w:rsidRPr="00713CFE">
              <w:rPr>
                <w:rFonts w:ascii="Arial" w:hAnsi="Arial" w:cs="Arial"/>
                <w:sz w:val="14"/>
                <w:szCs w:val="16"/>
              </w:rPr>
              <w:t>Int</w:t>
            </w:r>
          </w:p>
        </w:tc>
        <w:tc>
          <w:tcPr>
            <w:tcW w:w="567" w:type="dxa"/>
            <w:vAlign w:val="center"/>
          </w:tcPr>
          <w:p w14:paraId="7553FB9E" w14:textId="77777777" w:rsidR="00ED12F3" w:rsidRPr="00713CFE" w:rsidRDefault="00ED12F3" w:rsidP="00A07EAF">
            <w:pPr>
              <w:autoSpaceDE w:val="0"/>
              <w:autoSpaceDN w:val="0"/>
              <w:adjustRightInd w:val="0"/>
              <w:spacing w:after="160" w:line="259" w:lineRule="auto"/>
              <w:jc w:val="center"/>
              <w:rPr>
                <w:rFonts w:ascii="Arial" w:hAnsi="Arial" w:cs="Arial"/>
                <w:sz w:val="14"/>
                <w:szCs w:val="16"/>
              </w:rPr>
            </w:pPr>
            <w:r w:rsidRPr="00713CFE">
              <w:rPr>
                <w:rFonts w:ascii="Arial" w:hAnsi="Arial" w:cs="Arial"/>
                <w:sz w:val="14"/>
                <w:szCs w:val="16"/>
              </w:rPr>
              <w:t>2/an</w:t>
            </w:r>
          </w:p>
        </w:tc>
        <w:tc>
          <w:tcPr>
            <w:tcW w:w="567" w:type="dxa"/>
            <w:vAlign w:val="center"/>
          </w:tcPr>
          <w:p w14:paraId="31E8C17A" w14:textId="77777777" w:rsidR="00ED12F3" w:rsidRPr="00713CFE" w:rsidRDefault="00ED12F3" w:rsidP="00A07EAF">
            <w:pPr>
              <w:autoSpaceDE w:val="0"/>
              <w:autoSpaceDN w:val="0"/>
              <w:adjustRightInd w:val="0"/>
              <w:spacing w:after="160" w:line="259" w:lineRule="auto"/>
              <w:jc w:val="center"/>
              <w:rPr>
                <w:rFonts w:ascii="Arial" w:hAnsi="Arial" w:cs="Arial"/>
                <w:sz w:val="14"/>
                <w:szCs w:val="16"/>
              </w:rPr>
            </w:pPr>
          </w:p>
        </w:tc>
      </w:tr>
      <w:tr w:rsidR="00ED12F3" w:rsidRPr="00713CFE" w14:paraId="2F2A37A3" w14:textId="77777777" w:rsidTr="00A07EAF">
        <w:tc>
          <w:tcPr>
            <w:tcW w:w="421" w:type="dxa"/>
            <w:vAlign w:val="center"/>
          </w:tcPr>
          <w:p w14:paraId="19DE973E" w14:textId="77777777" w:rsidR="00ED12F3" w:rsidRPr="00713CFE" w:rsidRDefault="00ED12F3" w:rsidP="00A07EAF">
            <w:pPr>
              <w:autoSpaceDE w:val="0"/>
              <w:autoSpaceDN w:val="0"/>
              <w:adjustRightInd w:val="0"/>
              <w:spacing w:after="160" w:line="259" w:lineRule="auto"/>
              <w:jc w:val="both"/>
              <w:rPr>
                <w:rFonts w:ascii="Arial" w:hAnsi="Arial" w:cs="Arial"/>
                <w:sz w:val="18"/>
              </w:rPr>
            </w:pPr>
          </w:p>
        </w:tc>
        <w:tc>
          <w:tcPr>
            <w:tcW w:w="1416" w:type="dxa"/>
            <w:vAlign w:val="center"/>
          </w:tcPr>
          <w:p w14:paraId="0B5CDB1A" w14:textId="77777777" w:rsidR="00ED12F3" w:rsidRPr="00713CFE" w:rsidRDefault="00ED12F3" w:rsidP="00A07EAF">
            <w:pPr>
              <w:autoSpaceDE w:val="0"/>
              <w:autoSpaceDN w:val="0"/>
              <w:adjustRightInd w:val="0"/>
              <w:spacing w:after="160" w:line="259" w:lineRule="auto"/>
              <w:rPr>
                <w:rFonts w:ascii="Arial" w:hAnsi="Arial" w:cs="Arial"/>
                <w:sz w:val="18"/>
              </w:rPr>
            </w:pPr>
            <w:r w:rsidRPr="00713CFE">
              <w:rPr>
                <w:rFonts w:ascii="Arial" w:hAnsi="Arial" w:cs="Arial"/>
                <w:sz w:val="18"/>
              </w:rPr>
              <w:t>Par Serveur</w:t>
            </w:r>
          </w:p>
        </w:tc>
        <w:tc>
          <w:tcPr>
            <w:tcW w:w="5767" w:type="dxa"/>
            <w:vAlign w:val="center"/>
          </w:tcPr>
          <w:p w14:paraId="044E230E" w14:textId="77777777" w:rsidR="00ED12F3" w:rsidRPr="00713CFE" w:rsidRDefault="00ED12F3" w:rsidP="00A07EAF">
            <w:pPr>
              <w:autoSpaceDE w:val="0"/>
              <w:autoSpaceDN w:val="0"/>
              <w:adjustRightInd w:val="0"/>
              <w:spacing w:after="160" w:line="259" w:lineRule="auto"/>
              <w:rPr>
                <w:rFonts w:ascii="Arial" w:hAnsi="Arial" w:cs="Arial"/>
                <w:sz w:val="16"/>
              </w:rPr>
            </w:pPr>
            <w:r w:rsidRPr="00713CFE">
              <w:rPr>
                <w:rFonts w:ascii="Arial" w:hAnsi="Arial" w:cs="Arial"/>
                <w:sz w:val="16"/>
              </w:rPr>
              <w:t xml:space="preserve">Vérification Alim, Chaleur / Ventilation </w:t>
            </w:r>
          </w:p>
          <w:p w14:paraId="44A382D0" w14:textId="77777777" w:rsidR="00ED12F3" w:rsidRPr="00713CFE" w:rsidRDefault="00ED12F3" w:rsidP="00A07EAF">
            <w:pPr>
              <w:autoSpaceDE w:val="0"/>
              <w:autoSpaceDN w:val="0"/>
              <w:adjustRightInd w:val="0"/>
              <w:spacing w:after="160" w:line="259" w:lineRule="auto"/>
              <w:rPr>
                <w:rFonts w:ascii="Arial" w:hAnsi="Arial" w:cs="Arial"/>
                <w:sz w:val="16"/>
              </w:rPr>
            </w:pPr>
            <w:r w:rsidRPr="00713CFE">
              <w:rPr>
                <w:rFonts w:ascii="Arial" w:hAnsi="Arial" w:cs="Arial"/>
                <w:sz w:val="16"/>
              </w:rPr>
              <w:t xml:space="preserve">Alim Dépoussiérage </w:t>
            </w:r>
          </w:p>
          <w:p w14:paraId="4FDE3E47" w14:textId="77777777" w:rsidR="00ED12F3" w:rsidRPr="00713CFE" w:rsidRDefault="00ED12F3" w:rsidP="00A07EAF">
            <w:pPr>
              <w:autoSpaceDE w:val="0"/>
              <w:autoSpaceDN w:val="0"/>
              <w:adjustRightInd w:val="0"/>
              <w:spacing w:after="160" w:line="259" w:lineRule="auto"/>
              <w:rPr>
                <w:rFonts w:ascii="Arial" w:hAnsi="Arial" w:cs="Arial"/>
                <w:sz w:val="16"/>
              </w:rPr>
            </w:pPr>
            <w:r w:rsidRPr="00713CFE">
              <w:rPr>
                <w:rFonts w:ascii="Arial" w:hAnsi="Arial" w:cs="Arial"/>
                <w:sz w:val="16"/>
              </w:rPr>
              <w:t>Vérification taux CPU &lt; 40% en mode normal Rec/view</w:t>
            </w:r>
          </w:p>
          <w:p w14:paraId="1C080608" w14:textId="77777777" w:rsidR="00ED12F3" w:rsidRPr="00713CFE" w:rsidRDefault="00ED12F3" w:rsidP="00A07EAF">
            <w:pPr>
              <w:autoSpaceDE w:val="0"/>
              <w:autoSpaceDN w:val="0"/>
              <w:adjustRightInd w:val="0"/>
              <w:spacing w:after="160" w:line="259" w:lineRule="auto"/>
              <w:rPr>
                <w:rFonts w:ascii="Arial" w:hAnsi="Arial" w:cs="Arial"/>
                <w:sz w:val="16"/>
              </w:rPr>
            </w:pPr>
            <w:r w:rsidRPr="00713CFE">
              <w:rPr>
                <w:rFonts w:ascii="Arial" w:hAnsi="Arial" w:cs="Arial"/>
                <w:sz w:val="16"/>
              </w:rPr>
              <w:t>Horodatage GMT heure hiver/été</w:t>
            </w:r>
          </w:p>
          <w:p w14:paraId="7ADC2B62" w14:textId="77777777" w:rsidR="00ED12F3" w:rsidRPr="00713CFE" w:rsidRDefault="00ED12F3" w:rsidP="00A07EAF">
            <w:pPr>
              <w:autoSpaceDE w:val="0"/>
              <w:autoSpaceDN w:val="0"/>
              <w:adjustRightInd w:val="0"/>
              <w:spacing w:after="160" w:line="259" w:lineRule="auto"/>
              <w:rPr>
                <w:rFonts w:ascii="Arial" w:hAnsi="Arial" w:cs="Arial"/>
                <w:sz w:val="16"/>
              </w:rPr>
            </w:pPr>
            <w:r w:rsidRPr="00713CFE">
              <w:rPr>
                <w:rFonts w:ascii="Arial" w:hAnsi="Arial" w:cs="Arial"/>
                <w:sz w:val="16"/>
              </w:rPr>
              <w:t xml:space="preserve">Vérification Durée d’enregistrement conforme au Cerfa : </w:t>
            </w:r>
            <w:r w:rsidRPr="00713CFE">
              <w:rPr>
                <w:rFonts w:ascii="Arial" w:hAnsi="Arial" w:cs="Arial"/>
                <w:b/>
                <w:sz w:val="16"/>
              </w:rPr>
              <w:t>30J</w:t>
            </w:r>
          </w:p>
          <w:p w14:paraId="6B793D91" w14:textId="77777777" w:rsidR="00ED12F3" w:rsidRPr="00713CFE" w:rsidRDefault="00ED12F3" w:rsidP="00A07EAF">
            <w:pPr>
              <w:autoSpaceDE w:val="0"/>
              <w:autoSpaceDN w:val="0"/>
              <w:adjustRightInd w:val="0"/>
              <w:spacing w:after="160" w:line="259" w:lineRule="auto"/>
              <w:rPr>
                <w:rFonts w:ascii="Arial" w:hAnsi="Arial" w:cs="Arial"/>
                <w:sz w:val="16"/>
              </w:rPr>
            </w:pPr>
            <w:r w:rsidRPr="00713CFE">
              <w:rPr>
                <w:rFonts w:ascii="Arial" w:hAnsi="Arial" w:cs="Arial"/>
                <w:sz w:val="16"/>
              </w:rPr>
              <w:t>20 à 30% de réserve de stockage en plus du stockage légal</w:t>
            </w:r>
          </w:p>
          <w:p w14:paraId="253BE454" w14:textId="77777777" w:rsidR="00ED12F3" w:rsidRPr="00713CFE" w:rsidRDefault="00ED12F3" w:rsidP="00A07EAF">
            <w:pPr>
              <w:autoSpaceDE w:val="0"/>
              <w:autoSpaceDN w:val="0"/>
              <w:adjustRightInd w:val="0"/>
              <w:spacing w:after="160" w:line="259" w:lineRule="auto"/>
              <w:rPr>
                <w:rFonts w:ascii="Arial" w:hAnsi="Arial" w:cs="Arial"/>
                <w:sz w:val="16"/>
              </w:rPr>
            </w:pPr>
            <w:r w:rsidRPr="00713CFE">
              <w:rPr>
                <w:rFonts w:ascii="Arial" w:hAnsi="Arial" w:cs="Arial"/>
                <w:sz w:val="16"/>
              </w:rPr>
              <w:t xml:space="preserve">Fonctionnement RAID (si Raid) </w:t>
            </w:r>
          </w:p>
          <w:p w14:paraId="05B33FB7" w14:textId="77777777" w:rsidR="00ED12F3" w:rsidRPr="00713CFE" w:rsidRDefault="00ED12F3" w:rsidP="00A07EAF">
            <w:pPr>
              <w:autoSpaceDE w:val="0"/>
              <w:autoSpaceDN w:val="0"/>
              <w:adjustRightInd w:val="0"/>
              <w:spacing w:after="160" w:line="259" w:lineRule="auto"/>
              <w:rPr>
                <w:rFonts w:ascii="Arial" w:hAnsi="Arial" w:cs="Arial"/>
                <w:sz w:val="16"/>
              </w:rPr>
            </w:pPr>
            <w:r w:rsidRPr="00713CFE">
              <w:rPr>
                <w:rFonts w:ascii="Arial" w:hAnsi="Arial" w:cs="Arial"/>
                <w:sz w:val="16"/>
              </w:rPr>
              <w:t>Vérifier conformité Durée Journal d’activité (60J mini) et Alarmes</w:t>
            </w:r>
          </w:p>
          <w:p w14:paraId="489FF0C0" w14:textId="77777777" w:rsidR="00ED12F3" w:rsidRPr="00713CFE" w:rsidRDefault="00ED12F3" w:rsidP="00A07EAF">
            <w:pPr>
              <w:autoSpaceDE w:val="0"/>
              <w:autoSpaceDN w:val="0"/>
              <w:adjustRightInd w:val="0"/>
              <w:spacing w:after="160" w:line="259" w:lineRule="auto"/>
              <w:rPr>
                <w:rFonts w:ascii="Arial" w:hAnsi="Arial" w:cs="Arial"/>
                <w:sz w:val="16"/>
              </w:rPr>
            </w:pPr>
            <w:r w:rsidRPr="00713CFE">
              <w:rPr>
                <w:rFonts w:ascii="Arial" w:hAnsi="Arial" w:cs="Arial"/>
                <w:sz w:val="16"/>
              </w:rPr>
              <w:t xml:space="preserve">Vérification répartition de charge CPU si plusieurs serveurs vidéo par site </w:t>
            </w:r>
          </w:p>
          <w:p w14:paraId="3AE3C21A" w14:textId="77777777" w:rsidR="00ED12F3" w:rsidRPr="00713CFE" w:rsidRDefault="00ED12F3" w:rsidP="00A07EAF">
            <w:pPr>
              <w:autoSpaceDE w:val="0"/>
              <w:autoSpaceDN w:val="0"/>
              <w:adjustRightInd w:val="0"/>
              <w:spacing w:after="160" w:line="259" w:lineRule="auto"/>
              <w:rPr>
                <w:rFonts w:ascii="Arial" w:hAnsi="Arial" w:cs="Arial"/>
                <w:sz w:val="16"/>
              </w:rPr>
            </w:pPr>
            <w:r w:rsidRPr="00713CFE">
              <w:rPr>
                <w:rFonts w:ascii="Arial" w:hAnsi="Arial" w:cs="Arial"/>
                <w:sz w:val="16"/>
              </w:rPr>
              <w:t xml:space="preserve">Mot de passe admin Intégrateur et admin Donneur d’ordre </w:t>
            </w:r>
          </w:p>
          <w:p w14:paraId="4E9A3CCE" w14:textId="77777777" w:rsidR="00ED12F3" w:rsidRPr="00713CFE" w:rsidRDefault="00ED12F3" w:rsidP="00A07EAF">
            <w:pPr>
              <w:autoSpaceDE w:val="0"/>
              <w:autoSpaceDN w:val="0"/>
              <w:adjustRightInd w:val="0"/>
              <w:spacing w:after="160" w:line="259" w:lineRule="auto"/>
              <w:rPr>
                <w:rFonts w:ascii="Arial" w:hAnsi="Arial" w:cs="Arial"/>
                <w:sz w:val="16"/>
              </w:rPr>
            </w:pPr>
            <w:r w:rsidRPr="00713CFE">
              <w:rPr>
                <w:rFonts w:ascii="Arial" w:hAnsi="Arial" w:cs="Arial"/>
                <w:sz w:val="16"/>
              </w:rPr>
              <w:t xml:space="preserve">Mot de passe par user avec delog automatique - Logout (vérifier liste) </w:t>
            </w:r>
          </w:p>
          <w:p w14:paraId="0E1B911E" w14:textId="77777777" w:rsidR="00ED12F3" w:rsidRPr="00713CFE" w:rsidRDefault="00ED12F3" w:rsidP="00A07EAF">
            <w:pPr>
              <w:autoSpaceDE w:val="0"/>
              <w:autoSpaceDN w:val="0"/>
              <w:adjustRightInd w:val="0"/>
              <w:spacing w:after="160" w:line="259" w:lineRule="auto"/>
              <w:rPr>
                <w:rFonts w:ascii="Arial" w:hAnsi="Arial" w:cs="Arial"/>
                <w:color w:val="000000" w:themeColor="text1"/>
                <w:sz w:val="16"/>
              </w:rPr>
            </w:pPr>
            <w:r w:rsidRPr="00713CFE">
              <w:rPr>
                <w:rFonts w:ascii="Arial" w:hAnsi="Arial" w:cs="Arial"/>
                <w:color w:val="000000" w:themeColor="text1"/>
                <w:sz w:val="16"/>
              </w:rPr>
              <w:t xml:space="preserve">Changement des mots de passe utilisateur 1 fois tous les 2 ans (Anssi) </w:t>
            </w:r>
          </w:p>
          <w:p w14:paraId="529ADD0D" w14:textId="48DB62E4" w:rsidR="00ED12F3" w:rsidRPr="00713CFE" w:rsidRDefault="00ED12F3" w:rsidP="00A07EAF">
            <w:pPr>
              <w:autoSpaceDE w:val="0"/>
              <w:autoSpaceDN w:val="0"/>
              <w:adjustRightInd w:val="0"/>
              <w:spacing w:after="160" w:line="259" w:lineRule="auto"/>
              <w:rPr>
                <w:rFonts w:ascii="Arial" w:hAnsi="Arial" w:cs="Arial"/>
                <w:sz w:val="16"/>
              </w:rPr>
            </w:pPr>
            <w:r w:rsidRPr="00713CFE">
              <w:rPr>
                <w:rFonts w:ascii="Arial" w:hAnsi="Arial" w:cs="Arial"/>
                <w:color w:val="000000" w:themeColor="text1"/>
                <w:sz w:val="16"/>
              </w:rPr>
              <w:t xml:space="preserve">Définition d’alarmes techniques envoyés au responsable de site (perte disque, caméras, </w:t>
            </w:r>
            <w:r w:rsidR="00633ECE" w:rsidRPr="00713CFE">
              <w:rPr>
                <w:rFonts w:ascii="Arial" w:hAnsi="Arial" w:cs="Arial"/>
                <w:color w:val="000000" w:themeColor="text1"/>
                <w:sz w:val="16"/>
              </w:rPr>
              <w:t>redémarrage.</w:t>
            </w:r>
            <w:r w:rsidRPr="00713CFE">
              <w:rPr>
                <w:rFonts w:ascii="Arial" w:hAnsi="Arial" w:cs="Arial"/>
                <w:color w:val="000000" w:themeColor="text1"/>
                <w:sz w:val="16"/>
              </w:rPr>
              <w:t>) à proposer</w:t>
            </w:r>
          </w:p>
        </w:tc>
        <w:tc>
          <w:tcPr>
            <w:tcW w:w="613" w:type="dxa"/>
            <w:vAlign w:val="center"/>
          </w:tcPr>
          <w:p w14:paraId="1A1F1B8F" w14:textId="77777777" w:rsidR="00ED12F3" w:rsidRPr="00713CFE" w:rsidRDefault="00ED12F3" w:rsidP="00A07EAF">
            <w:pPr>
              <w:autoSpaceDE w:val="0"/>
              <w:autoSpaceDN w:val="0"/>
              <w:adjustRightInd w:val="0"/>
              <w:spacing w:after="160" w:line="259" w:lineRule="auto"/>
              <w:jc w:val="center"/>
              <w:rPr>
                <w:rFonts w:ascii="Arial" w:hAnsi="Arial" w:cs="Arial"/>
                <w:sz w:val="14"/>
                <w:szCs w:val="16"/>
              </w:rPr>
            </w:pPr>
            <w:r w:rsidRPr="00713CFE">
              <w:rPr>
                <w:rFonts w:ascii="Arial" w:hAnsi="Arial" w:cs="Arial"/>
                <w:sz w:val="14"/>
                <w:szCs w:val="16"/>
              </w:rPr>
              <w:t>Int</w:t>
            </w:r>
          </w:p>
        </w:tc>
        <w:tc>
          <w:tcPr>
            <w:tcW w:w="567" w:type="dxa"/>
            <w:vAlign w:val="center"/>
          </w:tcPr>
          <w:p w14:paraId="3670FCA4" w14:textId="77777777" w:rsidR="00ED12F3" w:rsidRPr="00713CFE" w:rsidRDefault="00ED12F3" w:rsidP="00A07EAF">
            <w:pPr>
              <w:autoSpaceDE w:val="0"/>
              <w:autoSpaceDN w:val="0"/>
              <w:adjustRightInd w:val="0"/>
              <w:spacing w:after="160" w:line="259" w:lineRule="auto"/>
              <w:jc w:val="center"/>
              <w:rPr>
                <w:rFonts w:ascii="Arial" w:hAnsi="Arial" w:cs="Arial"/>
                <w:sz w:val="14"/>
                <w:szCs w:val="16"/>
              </w:rPr>
            </w:pPr>
            <w:r w:rsidRPr="00713CFE">
              <w:rPr>
                <w:rFonts w:ascii="Arial" w:hAnsi="Arial" w:cs="Arial"/>
                <w:sz w:val="14"/>
                <w:szCs w:val="16"/>
              </w:rPr>
              <w:t>2/an</w:t>
            </w:r>
          </w:p>
        </w:tc>
        <w:tc>
          <w:tcPr>
            <w:tcW w:w="567" w:type="dxa"/>
            <w:vAlign w:val="center"/>
          </w:tcPr>
          <w:p w14:paraId="2798E231" w14:textId="77777777" w:rsidR="00ED12F3" w:rsidRPr="00713CFE" w:rsidRDefault="00ED12F3" w:rsidP="00A07EAF">
            <w:pPr>
              <w:autoSpaceDE w:val="0"/>
              <w:autoSpaceDN w:val="0"/>
              <w:adjustRightInd w:val="0"/>
              <w:spacing w:after="160" w:line="259" w:lineRule="auto"/>
              <w:jc w:val="center"/>
              <w:rPr>
                <w:rFonts w:ascii="Arial" w:hAnsi="Arial" w:cs="Arial"/>
                <w:sz w:val="14"/>
                <w:szCs w:val="16"/>
              </w:rPr>
            </w:pPr>
          </w:p>
        </w:tc>
      </w:tr>
      <w:tr w:rsidR="00ED12F3" w:rsidRPr="00713CFE" w14:paraId="2D020019" w14:textId="77777777" w:rsidTr="00A07EAF">
        <w:tc>
          <w:tcPr>
            <w:tcW w:w="421" w:type="dxa"/>
            <w:vAlign w:val="center"/>
          </w:tcPr>
          <w:p w14:paraId="01A526C9" w14:textId="77777777" w:rsidR="00ED12F3" w:rsidRPr="00713CFE" w:rsidRDefault="00ED12F3" w:rsidP="00A07EAF">
            <w:pPr>
              <w:autoSpaceDE w:val="0"/>
              <w:autoSpaceDN w:val="0"/>
              <w:adjustRightInd w:val="0"/>
              <w:spacing w:after="160" w:line="259" w:lineRule="auto"/>
              <w:jc w:val="both"/>
              <w:rPr>
                <w:rFonts w:ascii="Arial" w:hAnsi="Arial" w:cs="Arial"/>
                <w:sz w:val="18"/>
              </w:rPr>
            </w:pPr>
          </w:p>
        </w:tc>
        <w:tc>
          <w:tcPr>
            <w:tcW w:w="1416" w:type="dxa"/>
            <w:vAlign w:val="center"/>
          </w:tcPr>
          <w:p w14:paraId="37CD93D5" w14:textId="77777777" w:rsidR="00ED12F3" w:rsidRPr="00713CFE" w:rsidRDefault="00ED12F3" w:rsidP="00A07EAF">
            <w:pPr>
              <w:autoSpaceDE w:val="0"/>
              <w:autoSpaceDN w:val="0"/>
              <w:adjustRightInd w:val="0"/>
              <w:spacing w:after="160" w:line="259" w:lineRule="auto"/>
              <w:rPr>
                <w:rFonts w:ascii="Arial" w:hAnsi="Arial" w:cs="Arial"/>
                <w:sz w:val="18"/>
              </w:rPr>
            </w:pPr>
            <w:r w:rsidRPr="00713CFE">
              <w:rPr>
                <w:rFonts w:ascii="Arial" w:hAnsi="Arial" w:cs="Arial"/>
                <w:sz w:val="18"/>
              </w:rPr>
              <w:t>Tous les Serveurs</w:t>
            </w:r>
          </w:p>
        </w:tc>
        <w:tc>
          <w:tcPr>
            <w:tcW w:w="5767" w:type="dxa"/>
            <w:vAlign w:val="center"/>
          </w:tcPr>
          <w:p w14:paraId="64AD2FAA" w14:textId="77777777" w:rsidR="00ED12F3" w:rsidRPr="00713CFE" w:rsidRDefault="00ED12F3" w:rsidP="00A07EAF">
            <w:pPr>
              <w:autoSpaceDE w:val="0"/>
              <w:autoSpaceDN w:val="0"/>
              <w:adjustRightInd w:val="0"/>
              <w:spacing w:after="160" w:line="259" w:lineRule="auto"/>
              <w:rPr>
                <w:rFonts w:ascii="Arial" w:hAnsi="Arial" w:cs="Arial"/>
                <w:sz w:val="16"/>
              </w:rPr>
            </w:pPr>
            <w:r w:rsidRPr="00713CFE">
              <w:rPr>
                <w:rFonts w:ascii="Arial" w:hAnsi="Arial" w:cs="Arial"/>
                <w:sz w:val="16"/>
              </w:rPr>
              <w:t>Suivi et Mise à jour logiciel des serveurs de façon synchronisée</w:t>
            </w:r>
          </w:p>
          <w:p w14:paraId="630A7787" w14:textId="77777777" w:rsidR="00ED12F3" w:rsidRPr="00713CFE" w:rsidRDefault="00ED12F3" w:rsidP="00A07EAF">
            <w:pPr>
              <w:autoSpaceDE w:val="0"/>
              <w:autoSpaceDN w:val="0"/>
              <w:adjustRightInd w:val="0"/>
              <w:spacing w:after="160" w:line="259" w:lineRule="auto"/>
              <w:rPr>
                <w:rFonts w:ascii="Arial" w:hAnsi="Arial" w:cs="Arial"/>
                <w:sz w:val="16"/>
              </w:rPr>
            </w:pPr>
            <w:r w:rsidRPr="00713CFE">
              <w:rPr>
                <w:rFonts w:ascii="Arial" w:hAnsi="Arial" w:cs="Arial"/>
                <w:sz w:val="16"/>
              </w:rPr>
              <w:t xml:space="preserve">Les MAJ serveurs et clients doivent être présentées pour approbation avec les éléments d’amélioration critique (ou pas) </w:t>
            </w:r>
          </w:p>
          <w:p w14:paraId="23987007" w14:textId="77777777" w:rsidR="00ED12F3" w:rsidRPr="00713CFE" w:rsidRDefault="00ED12F3" w:rsidP="00A07EAF">
            <w:pPr>
              <w:autoSpaceDE w:val="0"/>
              <w:autoSpaceDN w:val="0"/>
              <w:adjustRightInd w:val="0"/>
              <w:spacing w:after="160" w:line="259" w:lineRule="auto"/>
              <w:rPr>
                <w:rFonts w:ascii="Arial" w:hAnsi="Arial" w:cs="Arial"/>
                <w:sz w:val="16"/>
              </w:rPr>
            </w:pPr>
            <w:r w:rsidRPr="00713CFE">
              <w:rPr>
                <w:rFonts w:ascii="Arial" w:hAnsi="Arial" w:cs="Arial"/>
                <w:sz w:val="16"/>
              </w:rPr>
              <w:t>Le Serveur Finlay est l’unité centrale de synchronisation</w:t>
            </w:r>
          </w:p>
          <w:p w14:paraId="2A0E8B4B" w14:textId="77777777" w:rsidR="00ED12F3" w:rsidRPr="00713CFE" w:rsidRDefault="00ED12F3" w:rsidP="00A07EAF">
            <w:pPr>
              <w:autoSpaceDE w:val="0"/>
              <w:autoSpaceDN w:val="0"/>
              <w:adjustRightInd w:val="0"/>
              <w:spacing w:after="160" w:line="259" w:lineRule="auto"/>
              <w:rPr>
                <w:rFonts w:ascii="Arial" w:hAnsi="Arial" w:cs="Arial"/>
                <w:sz w:val="16"/>
              </w:rPr>
            </w:pPr>
            <w:r w:rsidRPr="00713CFE">
              <w:rPr>
                <w:rFonts w:ascii="Arial" w:hAnsi="Arial" w:cs="Arial"/>
                <w:sz w:val="16"/>
              </w:rPr>
              <w:t>Pointage sur Serveur de Temps Donneur d’ordre (CAF)</w:t>
            </w:r>
          </w:p>
        </w:tc>
        <w:tc>
          <w:tcPr>
            <w:tcW w:w="613" w:type="dxa"/>
            <w:vAlign w:val="center"/>
          </w:tcPr>
          <w:p w14:paraId="0B02926B" w14:textId="77777777" w:rsidR="00ED12F3" w:rsidRPr="00713CFE" w:rsidRDefault="00ED12F3" w:rsidP="00A07EAF">
            <w:pPr>
              <w:autoSpaceDE w:val="0"/>
              <w:autoSpaceDN w:val="0"/>
              <w:adjustRightInd w:val="0"/>
              <w:spacing w:after="160" w:line="259" w:lineRule="auto"/>
              <w:jc w:val="center"/>
              <w:rPr>
                <w:rFonts w:ascii="Arial" w:hAnsi="Arial" w:cs="Arial"/>
                <w:sz w:val="14"/>
                <w:szCs w:val="16"/>
              </w:rPr>
            </w:pPr>
            <w:r w:rsidRPr="00713CFE">
              <w:rPr>
                <w:rFonts w:ascii="Arial" w:hAnsi="Arial" w:cs="Arial"/>
                <w:sz w:val="14"/>
                <w:szCs w:val="16"/>
              </w:rPr>
              <w:t>Int</w:t>
            </w:r>
          </w:p>
        </w:tc>
        <w:tc>
          <w:tcPr>
            <w:tcW w:w="567" w:type="dxa"/>
            <w:vAlign w:val="center"/>
          </w:tcPr>
          <w:p w14:paraId="7CB7C1FF" w14:textId="77777777" w:rsidR="00ED12F3" w:rsidRPr="00713CFE" w:rsidRDefault="00ED12F3" w:rsidP="00A07EAF">
            <w:pPr>
              <w:autoSpaceDE w:val="0"/>
              <w:autoSpaceDN w:val="0"/>
              <w:adjustRightInd w:val="0"/>
              <w:spacing w:after="160" w:line="259" w:lineRule="auto"/>
              <w:jc w:val="center"/>
              <w:rPr>
                <w:rFonts w:ascii="Arial" w:hAnsi="Arial" w:cs="Arial"/>
                <w:sz w:val="14"/>
                <w:szCs w:val="16"/>
              </w:rPr>
            </w:pPr>
            <w:r w:rsidRPr="00713CFE">
              <w:rPr>
                <w:rFonts w:ascii="Arial" w:hAnsi="Arial" w:cs="Arial"/>
                <w:sz w:val="14"/>
                <w:szCs w:val="16"/>
              </w:rPr>
              <w:t>2/an</w:t>
            </w:r>
          </w:p>
        </w:tc>
        <w:tc>
          <w:tcPr>
            <w:tcW w:w="567" w:type="dxa"/>
            <w:vAlign w:val="center"/>
          </w:tcPr>
          <w:p w14:paraId="309A5D82" w14:textId="77777777" w:rsidR="00ED12F3" w:rsidRPr="00713CFE" w:rsidRDefault="00ED12F3" w:rsidP="00A07EAF">
            <w:pPr>
              <w:autoSpaceDE w:val="0"/>
              <w:autoSpaceDN w:val="0"/>
              <w:adjustRightInd w:val="0"/>
              <w:spacing w:after="160" w:line="259" w:lineRule="auto"/>
              <w:jc w:val="center"/>
              <w:rPr>
                <w:rFonts w:ascii="Arial" w:hAnsi="Arial" w:cs="Arial"/>
                <w:sz w:val="14"/>
                <w:szCs w:val="16"/>
              </w:rPr>
            </w:pPr>
          </w:p>
        </w:tc>
      </w:tr>
      <w:tr w:rsidR="00ED12F3" w:rsidRPr="00713CFE" w14:paraId="2B65B290" w14:textId="77777777" w:rsidTr="00A07EAF">
        <w:tc>
          <w:tcPr>
            <w:tcW w:w="421" w:type="dxa"/>
            <w:vAlign w:val="center"/>
          </w:tcPr>
          <w:p w14:paraId="40CA7794" w14:textId="77777777" w:rsidR="00ED12F3" w:rsidRPr="00713CFE" w:rsidRDefault="00ED12F3" w:rsidP="00A07EAF">
            <w:pPr>
              <w:autoSpaceDE w:val="0"/>
              <w:autoSpaceDN w:val="0"/>
              <w:adjustRightInd w:val="0"/>
              <w:spacing w:after="160" w:line="259" w:lineRule="auto"/>
              <w:jc w:val="both"/>
              <w:rPr>
                <w:rFonts w:ascii="Arial" w:hAnsi="Arial" w:cs="Arial"/>
                <w:sz w:val="18"/>
              </w:rPr>
            </w:pPr>
          </w:p>
        </w:tc>
        <w:tc>
          <w:tcPr>
            <w:tcW w:w="1416" w:type="dxa"/>
            <w:vAlign w:val="center"/>
          </w:tcPr>
          <w:p w14:paraId="325A40F5" w14:textId="77777777" w:rsidR="00ED12F3" w:rsidRPr="00713CFE" w:rsidRDefault="00ED12F3" w:rsidP="00A07EAF">
            <w:pPr>
              <w:autoSpaceDE w:val="0"/>
              <w:autoSpaceDN w:val="0"/>
              <w:adjustRightInd w:val="0"/>
              <w:spacing w:after="160" w:line="259" w:lineRule="auto"/>
              <w:rPr>
                <w:rFonts w:ascii="Arial" w:hAnsi="Arial" w:cs="Arial"/>
                <w:sz w:val="18"/>
              </w:rPr>
            </w:pPr>
            <w:r w:rsidRPr="00713CFE">
              <w:rPr>
                <w:rFonts w:ascii="Arial" w:hAnsi="Arial" w:cs="Arial"/>
                <w:sz w:val="18"/>
              </w:rPr>
              <w:t>Onduleur</w:t>
            </w:r>
          </w:p>
        </w:tc>
        <w:tc>
          <w:tcPr>
            <w:tcW w:w="5767" w:type="dxa"/>
            <w:vAlign w:val="center"/>
          </w:tcPr>
          <w:p w14:paraId="4B7AC8D3" w14:textId="77777777" w:rsidR="00ED12F3" w:rsidRPr="00713CFE" w:rsidRDefault="00ED12F3" w:rsidP="00A07EAF">
            <w:pPr>
              <w:autoSpaceDE w:val="0"/>
              <w:autoSpaceDN w:val="0"/>
              <w:adjustRightInd w:val="0"/>
              <w:spacing w:after="160" w:line="259" w:lineRule="auto"/>
              <w:rPr>
                <w:rFonts w:ascii="Arial" w:hAnsi="Arial" w:cs="Arial"/>
                <w:sz w:val="16"/>
              </w:rPr>
            </w:pPr>
            <w:r w:rsidRPr="00713CFE">
              <w:rPr>
                <w:rFonts w:ascii="Arial" w:hAnsi="Arial" w:cs="Arial"/>
                <w:sz w:val="16"/>
              </w:rPr>
              <w:t>Contrôle Niveau de charge et remplacement anticipé de la batterie si nécessaire – doit figurer dans le tableau prévisionnel de maintenance Décennal du DOE</w:t>
            </w:r>
          </w:p>
        </w:tc>
        <w:tc>
          <w:tcPr>
            <w:tcW w:w="613" w:type="dxa"/>
            <w:vAlign w:val="center"/>
          </w:tcPr>
          <w:p w14:paraId="40772DFB" w14:textId="77777777" w:rsidR="00ED12F3" w:rsidRPr="00713CFE" w:rsidRDefault="00ED12F3" w:rsidP="00A07EAF">
            <w:pPr>
              <w:autoSpaceDE w:val="0"/>
              <w:autoSpaceDN w:val="0"/>
              <w:adjustRightInd w:val="0"/>
              <w:spacing w:after="160" w:line="259" w:lineRule="auto"/>
              <w:jc w:val="center"/>
              <w:rPr>
                <w:rFonts w:ascii="Arial" w:hAnsi="Arial" w:cs="Arial"/>
                <w:sz w:val="14"/>
                <w:szCs w:val="16"/>
              </w:rPr>
            </w:pPr>
            <w:r w:rsidRPr="00713CFE">
              <w:rPr>
                <w:rFonts w:ascii="Arial" w:hAnsi="Arial" w:cs="Arial"/>
                <w:sz w:val="14"/>
                <w:szCs w:val="16"/>
              </w:rPr>
              <w:t>int</w:t>
            </w:r>
          </w:p>
        </w:tc>
        <w:tc>
          <w:tcPr>
            <w:tcW w:w="567" w:type="dxa"/>
            <w:vAlign w:val="center"/>
          </w:tcPr>
          <w:p w14:paraId="372BBC2B" w14:textId="77777777" w:rsidR="00ED12F3" w:rsidRPr="00713CFE" w:rsidRDefault="00ED12F3" w:rsidP="00A07EAF">
            <w:pPr>
              <w:autoSpaceDE w:val="0"/>
              <w:autoSpaceDN w:val="0"/>
              <w:adjustRightInd w:val="0"/>
              <w:spacing w:after="160" w:line="259" w:lineRule="auto"/>
              <w:jc w:val="center"/>
              <w:rPr>
                <w:rFonts w:ascii="Arial" w:hAnsi="Arial" w:cs="Arial"/>
                <w:sz w:val="14"/>
                <w:szCs w:val="16"/>
              </w:rPr>
            </w:pPr>
            <w:r w:rsidRPr="00713CFE">
              <w:rPr>
                <w:rFonts w:ascii="Arial" w:hAnsi="Arial" w:cs="Arial"/>
                <w:sz w:val="14"/>
                <w:szCs w:val="16"/>
              </w:rPr>
              <w:t>2/an</w:t>
            </w:r>
          </w:p>
        </w:tc>
        <w:tc>
          <w:tcPr>
            <w:tcW w:w="567" w:type="dxa"/>
            <w:vAlign w:val="center"/>
          </w:tcPr>
          <w:p w14:paraId="23DE8A20" w14:textId="77777777" w:rsidR="00ED12F3" w:rsidRPr="00713CFE" w:rsidRDefault="00ED12F3" w:rsidP="00A07EAF">
            <w:pPr>
              <w:autoSpaceDE w:val="0"/>
              <w:autoSpaceDN w:val="0"/>
              <w:adjustRightInd w:val="0"/>
              <w:spacing w:after="160" w:line="259" w:lineRule="auto"/>
              <w:jc w:val="center"/>
              <w:rPr>
                <w:rFonts w:ascii="Arial" w:hAnsi="Arial" w:cs="Arial"/>
                <w:sz w:val="14"/>
                <w:szCs w:val="16"/>
              </w:rPr>
            </w:pPr>
          </w:p>
        </w:tc>
      </w:tr>
      <w:tr w:rsidR="00ED12F3" w:rsidRPr="00713CFE" w14:paraId="52CAE0E2" w14:textId="77777777" w:rsidTr="00A07EAF">
        <w:tc>
          <w:tcPr>
            <w:tcW w:w="421" w:type="dxa"/>
            <w:vAlign w:val="center"/>
          </w:tcPr>
          <w:p w14:paraId="777FF5FB" w14:textId="77777777" w:rsidR="00ED12F3" w:rsidRPr="00713CFE" w:rsidRDefault="00ED12F3" w:rsidP="00A07EAF">
            <w:pPr>
              <w:autoSpaceDE w:val="0"/>
              <w:autoSpaceDN w:val="0"/>
              <w:adjustRightInd w:val="0"/>
              <w:spacing w:after="160" w:line="259" w:lineRule="auto"/>
              <w:jc w:val="both"/>
              <w:rPr>
                <w:rFonts w:ascii="Arial" w:hAnsi="Arial" w:cs="Arial"/>
                <w:sz w:val="18"/>
              </w:rPr>
            </w:pPr>
          </w:p>
        </w:tc>
        <w:tc>
          <w:tcPr>
            <w:tcW w:w="1416" w:type="dxa"/>
            <w:vAlign w:val="center"/>
          </w:tcPr>
          <w:p w14:paraId="030C9CD1" w14:textId="77777777" w:rsidR="00ED12F3" w:rsidRPr="00713CFE" w:rsidRDefault="00ED12F3" w:rsidP="00A07EAF">
            <w:pPr>
              <w:autoSpaceDE w:val="0"/>
              <w:autoSpaceDN w:val="0"/>
              <w:adjustRightInd w:val="0"/>
              <w:spacing w:after="160" w:line="259" w:lineRule="auto"/>
              <w:rPr>
                <w:rFonts w:ascii="Arial" w:hAnsi="Arial" w:cs="Arial"/>
                <w:sz w:val="18"/>
              </w:rPr>
            </w:pPr>
            <w:r w:rsidRPr="00713CFE">
              <w:rPr>
                <w:rFonts w:ascii="Arial" w:hAnsi="Arial" w:cs="Arial"/>
                <w:sz w:val="18"/>
              </w:rPr>
              <w:t>Switchs POE</w:t>
            </w:r>
          </w:p>
        </w:tc>
        <w:tc>
          <w:tcPr>
            <w:tcW w:w="5767" w:type="dxa"/>
            <w:vAlign w:val="center"/>
          </w:tcPr>
          <w:p w14:paraId="15E8B081" w14:textId="77777777" w:rsidR="00ED12F3" w:rsidRPr="00713CFE" w:rsidRDefault="00ED12F3" w:rsidP="00A07EAF">
            <w:pPr>
              <w:autoSpaceDE w:val="0"/>
              <w:autoSpaceDN w:val="0"/>
              <w:adjustRightInd w:val="0"/>
              <w:spacing w:after="160" w:line="259" w:lineRule="auto"/>
              <w:rPr>
                <w:rFonts w:ascii="Arial" w:hAnsi="Arial" w:cs="Arial"/>
                <w:sz w:val="16"/>
              </w:rPr>
            </w:pPr>
            <w:r w:rsidRPr="00713CFE">
              <w:rPr>
                <w:rFonts w:ascii="Arial" w:hAnsi="Arial" w:cs="Arial"/>
                <w:sz w:val="16"/>
              </w:rPr>
              <w:t>Vérification connexion, dépoussiérage, MAJ logiciel Firmware</w:t>
            </w:r>
          </w:p>
          <w:p w14:paraId="1AC80FA6" w14:textId="77777777" w:rsidR="00ED12F3" w:rsidRPr="00713CFE" w:rsidRDefault="00ED12F3" w:rsidP="00A07EAF">
            <w:pPr>
              <w:autoSpaceDE w:val="0"/>
              <w:autoSpaceDN w:val="0"/>
              <w:adjustRightInd w:val="0"/>
              <w:spacing w:after="160" w:line="259" w:lineRule="auto"/>
              <w:rPr>
                <w:rFonts w:ascii="Arial" w:hAnsi="Arial" w:cs="Arial"/>
                <w:sz w:val="16"/>
              </w:rPr>
            </w:pPr>
            <w:r w:rsidRPr="00713CFE">
              <w:rPr>
                <w:rFonts w:ascii="Arial" w:hAnsi="Arial" w:cs="Arial"/>
                <w:sz w:val="16"/>
              </w:rPr>
              <w:t>Une migration vers du filtrage MAC sur les switchs serait nécessaire à terme pour être conforme aux recommandations de l’ANSII.</w:t>
            </w:r>
          </w:p>
        </w:tc>
        <w:tc>
          <w:tcPr>
            <w:tcW w:w="613" w:type="dxa"/>
            <w:vAlign w:val="center"/>
          </w:tcPr>
          <w:p w14:paraId="080D0210" w14:textId="77777777" w:rsidR="00ED12F3" w:rsidRPr="00713CFE" w:rsidRDefault="00ED12F3" w:rsidP="00A07EAF">
            <w:pPr>
              <w:autoSpaceDE w:val="0"/>
              <w:autoSpaceDN w:val="0"/>
              <w:adjustRightInd w:val="0"/>
              <w:spacing w:after="160" w:line="259" w:lineRule="auto"/>
              <w:jc w:val="center"/>
              <w:rPr>
                <w:rFonts w:ascii="Arial" w:hAnsi="Arial" w:cs="Arial"/>
                <w:sz w:val="14"/>
                <w:szCs w:val="16"/>
              </w:rPr>
            </w:pPr>
            <w:r w:rsidRPr="00713CFE">
              <w:rPr>
                <w:rFonts w:ascii="Arial" w:hAnsi="Arial" w:cs="Arial"/>
                <w:sz w:val="14"/>
                <w:szCs w:val="16"/>
              </w:rPr>
              <w:t>int</w:t>
            </w:r>
          </w:p>
        </w:tc>
        <w:tc>
          <w:tcPr>
            <w:tcW w:w="567" w:type="dxa"/>
            <w:vAlign w:val="center"/>
          </w:tcPr>
          <w:p w14:paraId="7614E079" w14:textId="77777777" w:rsidR="00ED12F3" w:rsidRPr="00713CFE" w:rsidRDefault="00ED12F3" w:rsidP="00A07EAF">
            <w:pPr>
              <w:autoSpaceDE w:val="0"/>
              <w:autoSpaceDN w:val="0"/>
              <w:adjustRightInd w:val="0"/>
              <w:spacing w:after="160" w:line="259" w:lineRule="auto"/>
              <w:jc w:val="center"/>
              <w:rPr>
                <w:rFonts w:ascii="Arial" w:hAnsi="Arial" w:cs="Arial"/>
                <w:sz w:val="14"/>
                <w:szCs w:val="16"/>
              </w:rPr>
            </w:pPr>
            <w:r w:rsidRPr="00713CFE">
              <w:rPr>
                <w:rFonts w:ascii="Arial" w:hAnsi="Arial" w:cs="Arial"/>
                <w:sz w:val="14"/>
                <w:szCs w:val="16"/>
              </w:rPr>
              <w:t>2/an</w:t>
            </w:r>
          </w:p>
        </w:tc>
        <w:tc>
          <w:tcPr>
            <w:tcW w:w="567" w:type="dxa"/>
            <w:vAlign w:val="center"/>
          </w:tcPr>
          <w:p w14:paraId="19F478CC" w14:textId="77777777" w:rsidR="00ED12F3" w:rsidRPr="00713CFE" w:rsidRDefault="00ED12F3" w:rsidP="00A07EAF">
            <w:pPr>
              <w:autoSpaceDE w:val="0"/>
              <w:autoSpaceDN w:val="0"/>
              <w:adjustRightInd w:val="0"/>
              <w:spacing w:after="160" w:line="259" w:lineRule="auto"/>
              <w:jc w:val="center"/>
              <w:rPr>
                <w:rFonts w:ascii="Arial" w:hAnsi="Arial" w:cs="Arial"/>
                <w:sz w:val="14"/>
                <w:szCs w:val="16"/>
              </w:rPr>
            </w:pPr>
          </w:p>
        </w:tc>
      </w:tr>
      <w:tr w:rsidR="00ED12F3" w:rsidRPr="00713CFE" w14:paraId="5476BBE9" w14:textId="77777777" w:rsidTr="00A07EAF">
        <w:tc>
          <w:tcPr>
            <w:tcW w:w="421" w:type="dxa"/>
            <w:vAlign w:val="center"/>
          </w:tcPr>
          <w:p w14:paraId="4C220F79" w14:textId="77777777" w:rsidR="00ED12F3" w:rsidRPr="00713CFE" w:rsidRDefault="00ED12F3" w:rsidP="00A07EAF">
            <w:pPr>
              <w:autoSpaceDE w:val="0"/>
              <w:autoSpaceDN w:val="0"/>
              <w:adjustRightInd w:val="0"/>
              <w:spacing w:after="160" w:line="259" w:lineRule="auto"/>
              <w:jc w:val="both"/>
              <w:rPr>
                <w:rFonts w:ascii="Arial" w:hAnsi="Arial" w:cs="Arial"/>
                <w:sz w:val="18"/>
              </w:rPr>
            </w:pPr>
          </w:p>
        </w:tc>
        <w:tc>
          <w:tcPr>
            <w:tcW w:w="1416" w:type="dxa"/>
            <w:vAlign w:val="center"/>
          </w:tcPr>
          <w:p w14:paraId="51B878D6" w14:textId="77777777" w:rsidR="00ED12F3" w:rsidRPr="00713CFE" w:rsidRDefault="00ED12F3" w:rsidP="00A07EAF">
            <w:pPr>
              <w:autoSpaceDE w:val="0"/>
              <w:autoSpaceDN w:val="0"/>
              <w:adjustRightInd w:val="0"/>
              <w:spacing w:after="160" w:line="259" w:lineRule="auto"/>
              <w:rPr>
                <w:rFonts w:ascii="Arial" w:hAnsi="Arial" w:cs="Arial"/>
                <w:sz w:val="18"/>
              </w:rPr>
            </w:pPr>
            <w:r w:rsidRPr="00713CFE">
              <w:rPr>
                <w:rFonts w:ascii="Arial" w:hAnsi="Arial" w:cs="Arial"/>
                <w:sz w:val="18"/>
              </w:rPr>
              <w:t>Postes Clients</w:t>
            </w:r>
          </w:p>
        </w:tc>
        <w:tc>
          <w:tcPr>
            <w:tcW w:w="5767" w:type="dxa"/>
            <w:vAlign w:val="center"/>
          </w:tcPr>
          <w:p w14:paraId="2D008874" w14:textId="77777777" w:rsidR="00ED12F3" w:rsidRPr="00713CFE" w:rsidRDefault="00ED12F3" w:rsidP="00A07EAF">
            <w:pPr>
              <w:autoSpaceDE w:val="0"/>
              <w:autoSpaceDN w:val="0"/>
              <w:adjustRightInd w:val="0"/>
              <w:spacing w:after="160" w:line="259" w:lineRule="auto"/>
              <w:ind w:right="-12"/>
              <w:jc w:val="both"/>
              <w:rPr>
                <w:rFonts w:ascii="Arial" w:hAnsi="Arial" w:cs="Arial"/>
                <w:sz w:val="16"/>
              </w:rPr>
            </w:pPr>
            <w:r w:rsidRPr="00713CFE">
              <w:rPr>
                <w:rFonts w:ascii="Arial" w:hAnsi="Arial" w:cs="Arial"/>
                <w:sz w:val="16"/>
              </w:rPr>
              <w:t>Suivi et Mise à jour logiciel des serveurs de façon synchronisée</w:t>
            </w:r>
          </w:p>
          <w:p w14:paraId="087F9466" w14:textId="77777777" w:rsidR="00ED12F3" w:rsidRPr="00713CFE" w:rsidRDefault="00ED12F3" w:rsidP="00A07EAF">
            <w:pPr>
              <w:autoSpaceDE w:val="0"/>
              <w:autoSpaceDN w:val="0"/>
              <w:adjustRightInd w:val="0"/>
              <w:spacing w:after="160" w:line="259" w:lineRule="auto"/>
              <w:ind w:right="-12"/>
              <w:jc w:val="both"/>
              <w:rPr>
                <w:rFonts w:ascii="Arial" w:hAnsi="Arial" w:cs="Arial"/>
                <w:color w:val="000000" w:themeColor="text1"/>
                <w:sz w:val="16"/>
              </w:rPr>
            </w:pPr>
            <w:r w:rsidRPr="00713CFE">
              <w:rPr>
                <w:rFonts w:ascii="Arial" w:hAnsi="Arial" w:cs="Arial"/>
                <w:sz w:val="16"/>
              </w:rPr>
              <w:t>Vérification de la fluidité, Niveau de CPU et GPU (&lt; 50%) </w:t>
            </w:r>
            <w:r w:rsidRPr="00713CFE">
              <w:rPr>
                <w:rFonts w:ascii="Arial" w:hAnsi="Arial" w:cs="Arial"/>
                <w:color w:val="000000" w:themeColor="text1"/>
                <w:sz w:val="16"/>
              </w:rPr>
              <w:t>Horodatage</w:t>
            </w:r>
          </w:p>
          <w:p w14:paraId="216CC0C2" w14:textId="77777777" w:rsidR="00ED12F3" w:rsidRPr="00713CFE" w:rsidRDefault="00ED12F3" w:rsidP="00A07EAF">
            <w:pPr>
              <w:autoSpaceDE w:val="0"/>
              <w:autoSpaceDN w:val="0"/>
              <w:adjustRightInd w:val="0"/>
              <w:spacing w:after="160" w:line="259" w:lineRule="auto"/>
              <w:ind w:right="-12"/>
              <w:jc w:val="both"/>
              <w:rPr>
                <w:rFonts w:ascii="Arial" w:hAnsi="Arial" w:cs="Arial"/>
                <w:sz w:val="16"/>
              </w:rPr>
            </w:pPr>
            <w:r w:rsidRPr="00713CFE">
              <w:rPr>
                <w:rFonts w:ascii="Arial" w:hAnsi="Arial" w:cs="Arial"/>
                <w:color w:val="000000" w:themeColor="text1"/>
                <w:sz w:val="16"/>
              </w:rPr>
              <w:t>Vérification fonctionnement carte GPU en mode élevé</w:t>
            </w:r>
          </w:p>
        </w:tc>
        <w:tc>
          <w:tcPr>
            <w:tcW w:w="613" w:type="dxa"/>
            <w:vAlign w:val="center"/>
          </w:tcPr>
          <w:p w14:paraId="642B92B0" w14:textId="77777777" w:rsidR="00ED12F3" w:rsidRPr="00713CFE" w:rsidRDefault="00ED12F3" w:rsidP="00A07EAF">
            <w:pPr>
              <w:autoSpaceDE w:val="0"/>
              <w:autoSpaceDN w:val="0"/>
              <w:adjustRightInd w:val="0"/>
              <w:spacing w:after="160" w:line="259" w:lineRule="auto"/>
              <w:jc w:val="center"/>
              <w:rPr>
                <w:rFonts w:ascii="Arial" w:hAnsi="Arial" w:cs="Arial"/>
                <w:sz w:val="14"/>
                <w:szCs w:val="16"/>
              </w:rPr>
            </w:pPr>
            <w:r w:rsidRPr="00713CFE">
              <w:rPr>
                <w:rFonts w:ascii="Arial" w:hAnsi="Arial" w:cs="Arial"/>
                <w:sz w:val="14"/>
                <w:szCs w:val="16"/>
              </w:rPr>
              <w:t>int</w:t>
            </w:r>
          </w:p>
        </w:tc>
        <w:tc>
          <w:tcPr>
            <w:tcW w:w="567" w:type="dxa"/>
            <w:vAlign w:val="center"/>
          </w:tcPr>
          <w:p w14:paraId="76A75D53" w14:textId="77777777" w:rsidR="00ED12F3" w:rsidRPr="00713CFE" w:rsidRDefault="00ED12F3" w:rsidP="00A07EAF">
            <w:pPr>
              <w:autoSpaceDE w:val="0"/>
              <w:autoSpaceDN w:val="0"/>
              <w:adjustRightInd w:val="0"/>
              <w:spacing w:after="160" w:line="259" w:lineRule="auto"/>
              <w:jc w:val="center"/>
              <w:rPr>
                <w:rFonts w:ascii="Arial" w:hAnsi="Arial" w:cs="Arial"/>
                <w:sz w:val="14"/>
                <w:szCs w:val="16"/>
              </w:rPr>
            </w:pPr>
            <w:r w:rsidRPr="00713CFE">
              <w:rPr>
                <w:rFonts w:ascii="Arial" w:hAnsi="Arial" w:cs="Arial"/>
                <w:sz w:val="14"/>
                <w:szCs w:val="16"/>
              </w:rPr>
              <w:t>2/an</w:t>
            </w:r>
          </w:p>
        </w:tc>
        <w:tc>
          <w:tcPr>
            <w:tcW w:w="567" w:type="dxa"/>
            <w:vAlign w:val="center"/>
          </w:tcPr>
          <w:p w14:paraId="0DB42EDE" w14:textId="77777777" w:rsidR="00ED12F3" w:rsidRPr="00713CFE" w:rsidRDefault="00ED12F3" w:rsidP="00A07EAF">
            <w:pPr>
              <w:autoSpaceDE w:val="0"/>
              <w:autoSpaceDN w:val="0"/>
              <w:adjustRightInd w:val="0"/>
              <w:spacing w:after="160" w:line="259" w:lineRule="auto"/>
              <w:jc w:val="center"/>
              <w:rPr>
                <w:rFonts w:ascii="Arial" w:hAnsi="Arial" w:cs="Arial"/>
                <w:sz w:val="14"/>
                <w:szCs w:val="16"/>
              </w:rPr>
            </w:pPr>
          </w:p>
        </w:tc>
      </w:tr>
      <w:tr w:rsidR="00ED12F3" w:rsidRPr="00713CFE" w14:paraId="25C2BDD5" w14:textId="77777777" w:rsidTr="00A07EAF">
        <w:tc>
          <w:tcPr>
            <w:tcW w:w="421" w:type="dxa"/>
            <w:vAlign w:val="center"/>
          </w:tcPr>
          <w:p w14:paraId="6A13BB80" w14:textId="77777777" w:rsidR="00ED12F3" w:rsidRPr="00713CFE" w:rsidRDefault="00ED12F3" w:rsidP="00A07EAF">
            <w:pPr>
              <w:autoSpaceDE w:val="0"/>
              <w:autoSpaceDN w:val="0"/>
              <w:adjustRightInd w:val="0"/>
              <w:spacing w:after="160" w:line="259" w:lineRule="auto"/>
              <w:jc w:val="both"/>
              <w:rPr>
                <w:rFonts w:ascii="Arial" w:hAnsi="Arial" w:cs="Arial"/>
                <w:sz w:val="18"/>
              </w:rPr>
            </w:pPr>
          </w:p>
        </w:tc>
        <w:tc>
          <w:tcPr>
            <w:tcW w:w="1416" w:type="dxa"/>
            <w:vAlign w:val="center"/>
          </w:tcPr>
          <w:p w14:paraId="120CFFE2" w14:textId="77777777" w:rsidR="00ED12F3" w:rsidRPr="00713CFE" w:rsidRDefault="00ED12F3" w:rsidP="00A07EAF">
            <w:pPr>
              <w:autoSpaceDE w:val="0"/>
              <w:autoSpaceDN w:val="0"/>
              <w:adjustRightInd w:val="0"/>
              <w:spacing w:after="160" w:line="259" w:lineRule="auto"/>
              <w:rPr>
                <w:rFonts w:ascii="Arial" w:hAnsi="Arial" w:cs="Arial"/>
                <w:sz w:val="18"/>
              </w:rPr>
            </w:pPr>
            <w:r w:rsidRPr="00713CFE">
              <w:rPr>
                <w:rFonts w:ascii="Arial" w:hAnsi="Arial" w:cs="Arial"/>
                <w:sz w:val="18"/>
              </w:rPr>
              <w:t>Caméras Intérieures</w:t>
            </w:r>
          </w:p>
        </w:tc>
        <w:tc>
          <w:tcPr>
            <w:tcW w:w="5767" w:type="dxa"/>
            <w:vAlign w:val="center"/>
          </w:tcPr>
          <w:p w14:paraId="17C14789" w14:textId="77777777" w:rsidR="00ED12F3" w:rsidRPr="00713CFE" w:rsidRDefault="00ED12F3" w:rsidP="00A07EAF">
            <w:pPr>
              <w:autoSpaceDE w:val="0"/>
              <w:autoSpaceDN w:val="0"/>
              <w:adjustRightInd w:val="0"/>
              <w:spacing w:after="160" w:line="259" w:lineRule="auto"/>
              <w:rPr>
                <w:rFonts w:ascii="Arial" w:hAnsi="Arial" w:cs="Arial"/>
                <w:sz w:val="16"/>
              </w:rPr>
            </w:pPr>
            <w:r w:rsidRPr="00713CFE">
              <w:rPr>
                <w:rFonts w:ascii="Arial" w:hAnsi="Arial" w:cs="Arial"/>
                <w:sz w:val="16"/>
              </w:rPr>
              <w:t xml:space="preserve">Contrôle et MAJ des Firmware qui doivent être homogènes, Https, Horodatage NTP des caméras sur le serveur Vidéo </w:t>
            </w:r>
          </w:p>
          <w:p w14:paraId="6CE222B7" w14:textId="77777777" w:rsidR="00ED12F3" w:rsidRPr="00713CFE" w:rsidRDefault="00ED12F3" w:rsidP="00A07EAF">
            <w:pPr>
              <w:autoSpaceDE w:val="0"/>
              <w:autoSpaceDN w:val="0"/>
              <w:adjustRightInd w:val="0"/>
              <w:spacing w:after="160" w:line="259" w:lineRule="auto"/>
              <w:rPr>
                <w:rFonts w:ascii="Arial" w:hAnsi="Arial" w:cs="Arial"/>
                <w:sz w:val="16"/>
              </w:rPr>
            </w:pPr>
            <w:r w:rsidRPr="00713CFE">
              <w:rPr>
                <w:rFonts w:ascii="Arial" w:hAnsi="Arial" w:cs="Arial"/>
                <w:sz w:val="16"/>
              </w:rPr>
              <w:t xml:space="preserve">Contrôle netteté Champs Visuels, Alimentation ACDC ou POE, Vision jour / Contre-jour et Vision Nuit (sur enregistrement) repérage câble coté switch, masques, réglage détection </w:t>
            </w:r>
          </w:p>
          <w:p w14:paraId="3A5ABF6A" w14:textId="77777777" w:rsidR="00ED12F3" w:rsidRPr="00713CFE" w:rsidRDefault="00ED12F3" w:rsidP="00A07EAF">
            <w:pPr>
              <w:autoSpaceDE w:val="0"/>
              <w:autoSpaceDN w:val="0"/>
              <w:adjustRightInd w:val="0"/>
              <w:spacing w:after="160" w:line="259" w:lineRule="auto"/>
              <w:rPr>
                <w:rFonts w:ascii="Arial" w:hAnsi="Arial" w:cs="Arial"/>
                <w:sz w:val="16"/>
              </w:rPr>
            </w:pPr>
            <w:r w:rsidRPr="00713CFE">
              <w:rPr>
                <w:rFonts w:ascii="Arial" w:hAnsi="Arial" w:cs="Arial"/>
                <w:sz w:val="16"/>
              </w:rPr>
              <w:t>Contrôle des pertes de puissance POE dues à la distance.</w:t>
            </w:r>
          </w:p>
          <w:p w14:paraId="466E25F1" w14:textId="77777777" w:rsidR="00ED12F3" w:rsidRPr="00713CFE" w:rsidRDefault="00ED12F3" w:rsidP="00A07EAF">
            <w:pPr>
              <w:autoSpaceDE w:val="0"/>
              <w:autoSpaceDN w:val="0"/>
              <w:adjustRightInd w:val="0"/>
              <w:spacing w:after="160" w:line="259" w:lineRule="auto"/>
              <w:rPr>
                <w:rFonts w:ascii="Arial" w:hAnsi="Arial" w:cs="Arial"/>
                <w:sz w:val="16"/>
              </w:rPr>
            </w:pPr>
            <w:r w:rsidRPr="00713CFE">
              <w:rPr>
                <w:rFonts w:ascii="Arial" w:hAnsi="Arial" w:cs="Arial"/>
                <w:sz w:val="16"/>
              </w:rPr>
              <w:t>Supprimer les éventuelles incrustations Nom/Date/Heure venant des caméras</w:t>
            </w:r>
          </w:p>
        </w:tc>
        <w:tc>
          <w:tcPr>
            <w:tcW w:w="613" w:type="dxa"/>
            <w:vAlign w:val="center"/>
          </w:tcPr>
          <w:p w14:paraId="0AB25FA0" w14:textId="77777777" w:rsidR="00ED12F3" w:rsidRPr="00713CFE" w:rsidRDefault="00ED12F3" w:rsidP="00A07EAF">
            <w:pPr>
              <w:autoSpaceDE w:val="0"/>
              <w:autoSpaceDN w:val="0"/>
              <w:adjustRightInd w:val="0"/>
              <w:spacing w:after="160" w:line="259" w:lineRule="auto"/>
              <w:jc w:val="center"/>
              <w:rPr>
                <w:rFonts w:ascii="Arial" w:hAnsi="Arial" w:cs="Arial"/>
                <w:sz w:val="14"/>
                <w:szCs w:val="16"/>
              </w:rPr>
            </w:pPr>
            <w:r w:rsidRPr="00713CFE">
              <w:rPr>
                <w:rFonts w:ascii="Arial" w:hAnsi="Arial" w:cs="Arial"/>
                <w:sz w:val="14"/>
                <w:szCs w:val="16"/>
              </w:rPr>
              <w:t>int</w:t>
            </w:r>
          </w:p>
        </w:tc>
        <w:tc>
          <w:tcPr>
            <w:tcW w:w="567" w:type="dxa"/>
            <w:vAlign w:val="center"/>
          </w:tcPr>
          <w:p w14:paraId="780B4521" w14:textId="77777777" w:rsidR="00ED12F3" w:rsidRPr="00713CFE" w:rsidRDefault="00ED12F3" w:rsidP="00A07EAF">
            <w:pPr>
              <w:autoSpaceDE w:val="0"/>
              <w:autoSpaceDN w:val="0"/>
              <w:adjustRightInd w:val="0"/>
              <w:spacing w:after="160" w:line="259" w:lineRule="auto"/>
              <w:jc w:val="center"/>
              <w:rPr>
                <w:rFonts w:ascii="Arial" w:hAnsi="Arial" w:cs="Arial"/>
                <w:sz w:val="14"/>
                <w:szCs w:val="16"/>
              </w:rPr>
            </w:pPr>
            <w:r w:rsidRPr="00713CFE">
              <w:rPr>
                <w:rFonts w:ascii="Arial" w:hAnsi="Arial" w:cs="Arial"/>
                <w:sz w:val="14"/>
                <w:szCs w:val="16"/>
              </w:rPr>
              <w:t>2/an</w:t>
            </w:r>
          </w:p>
        </w:tc>
        <w:tc>
          <w:tcPr>
            <w:tcW w:w="567" w:type="dxa"/>
            <w:vAlign w:val="center"/>
          </w:tcPr>
          <w:p w14:paraId="6367F22E" w14:textId="77777777" w:rsidR="00ED12F3" w:rsidRPr="00713CFE" w:rsidRDefault="00ED12F3" w:rsidP="00A07EAF">
            <w:pPr>
              <w:autoSpaceDE w:val="0"/>
              <w:autoSpaceDN w:val="0"/>
              <w:adjustRightInd w:val="0"/>
              <w:spacing w:after="160" w:line="259" w:lineRule="auto"/>
              <w:jc w:val="center"/>
              <w:rPr>
                <w:rFonts w:ascii="Arial" w:hAnsi="Arial" w:cs="Arial"/>
                <w:sz w:val="14"/>
                <w:szCs w:val="16"/>
              </w:rPr>
            </w:pPr>
          </w:p>
        </w:tc>
      </w:tr>
      <w:tr w:rsidR="00ED12F3" w:rsidRPr="00713CFE" w14:paraId="1EC48BA2" w14:textId="77777777" w:rsidTr="00A07EAF">
        <w:tc>
          <w:tcPr>
            <w:tcW w:w="421" w:type="dxa"/>
            <w:vAlign w:val="center"/>
          </w:tcPr>
          <w:p w14:paraId="3AF9562B" w14:textId="77777777" w:rsidR="00ED12F3" w:rsidRPr="00713CFE" w:rsidRDefault="00ED12F3" w:rsidP="00A07EAF">
            <w:pPr>
              <w:autoSpaceDE w:val="0"/>
              <w:autoSpaceDN w:val="0"/>
              <w:adjustRightInd w:val="0"/>
              <w:spacing w:after="160" w:line="259" w:lineRule="auto"/>
              <w:jc w:val="both"/>
              <w:rPr>
                <w:rFonts w:ascii="Arial" w:hAnsi="Arial" w:cs="Arial"/>
                <w:sz w:val="18"/>
              </w:rPr>
            </w:pPr>
          </w:p>
        </w:tc>
        <w:tc>
          <w:tcPr>
            <w:tcW w:w="1416" w:type="dxa"/>
            <w:vAlign w:val="center"/>
          </w:tcPr>
          <w:p w14:paraId="0A6B7588" w14:textId="77777777" w:rsidR="00ED12F3" w:rsidRPr="00713CFE" w:rsidRDefault="00ED12F3" w:rsidP="00A07EAF">
            <w:pPr>
              <w:autoSpaceDE w:val="0"/>
              <w:autoSpaceDN w:val="0"/>
              <w:adjustRightInd w:val="0"/>
              <w:spacing w:after="160" w:line="259" w:lineRule="auto"/>
              <w:rPr>
                <w:rFonts w:ascii="Arial" w:hAnsi="Arial" w:cs="Arial"/>
                <w:sz w:val="18"/>
              </w:rPr>
            </w:pPr>
            <w:r w:rsidRPr="00713CFE">
              <w:rPr>
                <w:rFonts w:ascii="Arial" w:hAnsi="Arial" w:cs="Arial"/>
                <w:sz w:val="18"/>
              </w:rPr>
              <w:t>Caméras Extérieures</w:t>
            </w:r>
          </w:p>
        </w:tc>
        <w:tc>
          <w:tcPr>
            <w:tcW w:w="5767" w:type="dxa"/>
            <w:vAlign w:val="center"/>
          </w:tcPr>
          <w:p w14:paraId="5788A7F0" w14:textId="77777777" w:rsidR="00ED12F3" w:rsidRPr="00713CFE" w:rsidRDefault="00ED12F3" w:rsidP="00A07EAF">
            <w:pPr>
              <w:autoSpaceDE w:val="0"/>
              <w:autoSpaceDN w:val="0"/>
              <w:adjustRightInd w:val="0"/>
              <w:spacing w:after="160" w:line="259" w:lineRule="auto"/>
              <w:rPr>
                <w:rFonts w:ascii="Arial" w:hAnsi="Arial" w:cs="Arial"/>
                <w:sz w:val="16"/>
              </w:rPr>
            </w:pPr>
            <w:r w:rsidRPr="00713CFE">
              <w:rPr>
                <w:rFonts w:ascii="Arial" w:hAnsi="Arial" w:cs="Arial"/>
                <w:sz w:val="16"/>
              </w:rPr>
              <w:t>Idem caméras intérieures + étanchéité gaine, protection câble et goutte d’eau. Traitement anti-insectes sur les dessous de casquettes.</w:t>
            </w:r>
          </w:p>
          <w:p w14:paraId="309F919B" w14:textId="77777777" w:rsidR="00ED12F3" w:rsidRPr="00713CFE" w:rsidRDefault="00ED12F3" w:rsidP="00A07EAF">
            <w:pPr>
              <w:autoSpaceDE w:val="0"/>
              <w:autoSpaceDN w:val="0"/>
              <w:adjustRightInd w:val="0"/>
              <w:spacing w:after="160" w:line="259" w:lineRule="auto"/>
              <w:rPr>
                <w:rFonts w:ascii="Arial" w:hAnsi="Arial" w:cs="Arial"/>
                <w:sz w:val="16"/>
              </w:rPr>
            </w:pPr>
            <w:r w:rsidRPr="00713CFE">
              <w:rPr>
                <w:rFonts w:ascii="Arial" w:hAnsi="Arial" w:cs="Arial"/>
                <w:sz w:val="16"/>
              </w:rPr>
              <w:t xml:space="preserve">Vérification fonctionnement antibuée électronique ou sachet gel de silicate </w:t>
            </w:r>
          </w:p>
        </w:tc>
        <w:tc>
          <w:tcPr>
            <w:tcW w:w="613" w:type="dxa"/>
            <w:vAlign w:val="center"/>
          </w:tcPr>
          <w:p w14:paraId="74A1C4F7" w14:textId="77777777" w:rsidR="00ED12F3" w:rsidRPr="00713CFE" w:rsidRDefault="00ED12F3" w:rsidP="00A07EAF">
            <w:pPr>
              <w:autoSpaceDE w:val="0"/>
              <w:autoSpaceDN w:val="0"/>
              <w:adjustRightInd w:val="0"/>
              <w:spacing w:after="160" w:line="259" w:lineRule="auto"/>
              <w:jc w:val="center"/>
              <w:rPr>
                <w:rFonts w:ascii="Arial" w:hAnsi="Arial" w:cs="Arial"/>
                <w:sz w:val="14"/>
                <w:szCs w:val="16"/>
              </w:rPr>
            </w:pPr>
            <w:r w:rsidRPr="00713CFE">
              <w:rPr>
                <w:rFonts w:ascii="Arial" w:hAnsi="Arial" w:cs="Arial"/>
                <w:sz w:val="14"/>
                <w:szCs w:val="16"/>
              </w:rPr>
              <w:t>Ext</w:t>
            </w:r>
          </w:p>
        </w:tc>
        <w:tc>
          <w:tcPr>
            <w:tcW w:w="567" w:type="dxa"/>
            <w:vAlign w:val="center"/>
          </w:tcPr>
          <w:p w14:paraId="7D0E39E1" w14:textId="4F74CB4F" w:rsidR="00ED12F3" w:rsidRPr="00713CFE" w:rsidRDefault="00ED12F3" w:rsidP="00A07EAF">
            <w:pPr>
              <w:autoSpaceDE w:val="0"/>
              <w:autoSpaceDN w:val="0"/>
              <w:adjustRightInd w:val="0"/>
              <w:spacing w:after="160" w:line="259" w:lineRule="auto"/>
              <w:jc w:val="center"/>
              <w:rPr>
                <w:rFonts w:ascii="Arial" w:hAnsi="Arial" w:cs="Arial"/>
                <w:sz w:val="14"/>
                <w:szCs w:val="16"/>
              </w:rPr>
            </w:pPr>
            <w:r w:rsidRPr="00713CFE">
              <w:rPr>
                <w:rFonts w:ascii="Arial" w:hAnsi="Arial" w:cs="Arial"/>
                <w:sz w:val="14"/>
                <w:szCs w:val="16"/>
              </w:rPr>
              <w:t>2/an</w:t>
            </w:r>
          </w:p>
        </w:tc>
        <w:tc>
          <w:tcPr>
            <w:tcW w:w="567" w:type="dxa"/>
            <w:vAlign w:val="center"/>
          </w:tcPr>
          <w:p w14:paraId="25CF5A36" w14:textId="77777777" w:rsidR="00ED12F3" w:rsidRPr="00713CFE" w:rsidRDefault="00ED12F3" w:rsidP="00A07EAF">
            <w:pPr>
              <w:autoSpaceDE w:val="0"/>
              <w:autoSpaceDN w:val="0"/>
              <w:adjustRightInd w:val="0"/>
              <w:spacing w:after="160" w:line="259" w:lineRule="auto"/>
              <w:jc w:val="center"/>
              <w:rPr>
                <w:rFonts w:ascii="Arial" w:hAnsi="Arial" w:cs="Arial"/>
                <w:sz w:val="14"/>
                <w:szCs w:val="16"/>
              </w:rPr>
            </w:pPr>
          </w:p>
        </w:tc>
      </w:tr>
      <w:tr w:rsidR="00ED12F3" w:rsidRPr="00713CFE" w14:paraId="52770B07" w14:textId="77777777" w:rsidTr="00A07EAF">
        <w:tc>
          <w:tcPr>
            <w:tcW w:w="421" w:type="dxa"/>
            <w:vAlign w:val="center"/>
          </w:tcPr>
          <w:p w14:paraId="752D7A4C" w14:textId="77777777" w:rsidR="00ED12F3" w:rsidRPr="00713CFE" w:rsidRDefault="00ED12F3" w:rsidP="00A07EAF">
            <w:pPr>
              <w:autoSpaceDE w:val="0"/>
              <w:autoSpaceDN w:val="0"/>
              <w:adjustRightInd w:val="0"/>
              <w:spacing w:after="160" w:line="259" w:lineRule="auto"/>
              <w:jc w:val="both"/>
              <w:rPr>
                <w:rFonts w:ascii="Arial" w:hAnsi="Arial" w:cs="Arial"/>
                <w:sz w:val="18"/>
              </w:rPr>
            </w:pPr>
          </w:p>
        </w:tc>
        <w:tc>
          <w:tcPr>
            <w:tcW w:w="1416" w:type="dxa"/>
            <w:vAlign w:val="center"/>
          </w:tcPr>
          <w:p w14:paraId="6CB9BB81" w14:textId="77777777" w:rsidR="00ED12F3" w:rsidRPr="00713CFE" w:rsidRDefault="00ED12F3" w:rsidP="00A07EAF">
            <w:pPr>
              <w:autoSpaceDE w:val="0"/>
              <w:autoSpaceDN w:val="0"/>
              <w:adjustRightInd w:val="0"/>
              <w:spacing w:after="160" w:line="259" w:lineRule="auto"/>
              <w:rPr>
                <w:rFonts w:ascii="Arial" w:hAnsi="Arial" w:cs="Arial"/>
                <w:sz w:val="18"/>
              </w:rPr>
            </w:pPr>
            <w:r w:rsidRPr="00713CFE">
              <w:rPr>
                <w:rFonts w:ascii="Arial" w:hAnsi="Arial" w:cs="Arial"/>
                <w:sz w:val="18"/>
              </w:rPr>
              <w:t>Caméras stratégiques VPI /entrées</w:t>
            </w:r>
          </w:p>
        </w:tc>
        <w:tc>
          <w:tcPr>
            <w:tcW w:w="5767" w:type="dxa"/>
            <w:vAlign w:val="center"/>
          </w:tcPr>
          <w:p w14:paraId="2C5B347B" w14:textId="59E08CA0" w:rsidR="00ED12F3" w:rsidRPr="00713CFE" w:rsidRDefault="00ED12F3" w:rsidP="00A07EAF">
            <w:pPr>
              <w:autoSpaceDE w:val="0"/>
              <w:autoSpaceDN w:val="0"/>
              <w:adjustRightInd w:val="0"/>
              <w:spacing w:after="160" w:line="259" w:lineRule="auto"/>
              <w:rPr>
                <w:rFonts w:ascii="Arial" w:hAnsi="Arial" w:cs="Arial"/>
                <w:sz w:val="16"/>
              </w:rPr>
            </w:pPr>
            <w:r w:rsidRPr="00713CFE">
              <w:rPr>
                <w:rFonts w:ascii="Arial" w:hAnsi="Arial" w:cs="Arial"/>
                <w:sz w:val="16"/>
              </w:rPr>
              <w:t xml:space="preserve">Caméras d’entrée d’identification à 250 ppm ou lecture de plaque VPI à 200 Ppm - Idem </w:t>
            </w:r>
            <w:r w:rsidR="001C2A31" w:rsidRPr="00713CFE">
              <w:rPr>
                <w:rFonts w:ascii="Arial" w:hAnsi="Arial" w:cs="Arial"/>
                <w:sz w:val="16"/>
              </w:rPr>
              <w:t>caméras générales</w:t>
            </w:r>
            <w:r w:rsidRPr="00713CFE">
              <w:rPr>
                <w:rFonts w:ascii="Arial" w:hAnsi="Arial" w:cs="Arial"/>
                <w:sz w:val="16"/>
              </w:rPr>
              <w:t xml:space="preserve"> + vérification que l’on a bien une image nette jour et nuit avec les ppm en plein mouvement en faible lumière</w:t>
            </w:r>
          </w:p>
        </w:tc>
        <w:tc>
          <w:tcPr>
            <w:tcW w:w="613" w:type="dxa"/>
            <w:vAlign w:val="center"/>
          </w:tcPr>
          <w:p w14:paraId="41F92CD3" w14:textId="77777777" w:rsidR="00ED12F3" w:rsidRPr="00713CFE" w:rsidRDefault="00ED12F3" w:rsidP="00A07EAF">
            <w:pPr>
              <w:autoSpaceDE w:val="0"/>
              <w:autoSpaceDN w:val="0"/>
              <w:adjustRightInd w:val="0"/>
              <w:spacing w:after="160" w:line="259" w:lineRule="auto"/>
              <w:jc w:val="center"/>
              <w:rPr>
                <w:rFonts w:ascii="Arial" w:hAnsi="Arial" w:cs="Arial"/>
                <w:sz w:val="14"/>
                <w:szCs w:val="16"/>
              </w:rPr>
            </w:pPr>
            <w:r w:rsidRPr="00713CFE">
              <w:rPr>
                <w:rFonts w:ascii="Arial" w:hAnsi="Arial" w:cs="Arial"/>
                <w:sz w:val="14"/>
                <w:szCs w:val="16"/>
              </w:rPr>
              <w:t>Int</w:t>
            </w:r>
          </w:p>
        </w:tc>
        <w:tc>
          <w:tcPr>
            <w:tcW w:w="567" w:type="dxa"/>
            <w:vAlign w:val="center"/>
          </w:tcPr>
          <w:p w14:paraId="0F3961D6" w14:textId="77777777" w:rsidR="00ED12F3" w:rsidRPr="00713CFE" w:rsidRDefault="00ED12F3" w:rsidP="00A07EAF">
            <w:pPr>
              <w:autoSpaceDE w:val="0"/>
              <w:autoSpaceDN w:val="0"/>
              <w:adjustRightInd w:val="0"/>
              <w:spacing w:after="160" w:line="259" w:lineRule="auto"/>
              <w:jc w:val="center"/>
              <w:rPr>
                <w:rFonts w:ascii="Arial" w:hAnsi="Arial" w:cs="Arial"/>
                <w:sz w:val="14"/>
                <w:szCs w:val="16"/>
              </w:rPr>
            </w:pPr>
            <w:r w:rsidRPr="00713CFE">
              <w:rPr>
                <w:rFonts w:ascii="Arial" w:hAnsi="Arial" w:cs="Arial"/>
                <w:sz w:val="14"/>
                <w:szCs w:val="16"/>
              </w:rPr>
              <w:t>2/an</w:t>
            </w:r>
          </w:p>
        </w:tc>
        <w:tc>
          <w:tcPr>
            <w:tcW w:w="567" w:type="dxa"/>
            <w:vAlign w:val="center"/>
          </w:tcPr>
          <w:p w14:paraId="276B17A6" w14:textId="77777777" w:rsidR="00ED12F3" w:rsidRPr="00713CFE" w:rsidRDefault="00ED12F3" w:rsidP="00A07EAF">
            <w:pPr>
              <w:autoSpaceDE w:val="0"/>
              <w:autoSpaceDN w:val="0"/>
              <w:adjustRightInd w:val="0"/>
              <w:spacing w:after="160" w:line="259" w:lineRule="auto"/>
              <w:jc w:val="center"/>
              <w:rPr>
                <w:rFonts w:ascii="Arial" w:hAnsi="Arial" w:cs="Arial"/>
                <w:sz w:val="14"/>
                <w:szCs w:val="16"/>
              </w:rPr>
            </w:pPr>
          </w:p>
        </w:tc>
      </w:tr>
      <w:tr w:rsidR="00ED12F3" w:rsidRPr="00713CFE" w14:paraId="477723D2" w14:textId="77777777" w:rsidTr="00A07EAF">
        <w:tc>
          <w:tcPr>
            <w:tcW w:w="421" w:type="dxa"/>
            <w:vAlign w:val="center"/>
          </w:tcPr>
          <w:p w14:paraId="3BEEEF93" w14:textId="77777777" w:rsidR="00ED12F3" w:rsidRPr="00713CFE" w:rsidRDefault="00ED12F3" w:rsidP="00A07EAF">
            <w:pPr>
              <w:autoSpaceDE w:val="0"/>
              <w:autoSpaceDN w:val="0"/>
              <w:adjustRightInd w:val="0"/>
              <w:spacing w:after="160" w:line="259" w:lineRule="auto"/>
              <w:jc w:val="both"/>
              <w:rPr>
                <w:rFonts w:ascii="Arial" w:hAnsi="Arial" w:cs="Arial"/>
                <w:sz w:val="18"/>
              </w:rPr>
            </w:pPr>
          </w:p>
        </w:tc>
        <w:tc>
          <w:tcPr>
            <w:tcW w:w="1416" w:type="dxa"/>
            <w:vAlign w:val="center"/>
          </w:tcPr>
          <w:p w14:paraId="5869A0AF" w14:textId="77777777" w:rsidR="00ED12F3" w:rsidRPr="00713CFE" w:rsidRDefault="00ED12F3" w:rsidP="00A07EAF">
            <w:pPr>
              <w:autoSpaceDE w:val="0"/>
              <w:autoSpaceDN w:val="0"/>
              <w:adjustRightInd w:val="0"/>
              <w:spacing w:after="160" w:line="259" w:lineRule="auto"/>
              <w:rPr>
                <w:rFonts w:ascii="Arial" w:hAnsi="Arial" w:cs="Arial"/>
                <w:sz w:val="18"/>
              </w:rPr>
            </w:pPr>
            <w:r w:rsidRPr="00713CFE">
              <w:rPr>
                <w:rFonts w:ascii="Arial" w:hAnsi="Arial" w:cs="Arial"/>
                <w:sz w:val="18"/>
              </w:rPr>
              <w:t>DOE</w:t>
            </w:r>
          </w:p>
        </w:tc>
        <w:tc>
          <w:tcPr>
            <w:tcW w:w="5767" w:type="dxa"/>
            <w:vAlign w:val="center"/>
          </w:tcPr>
          <w:p w14:paraId="674641F2" w14:textId="77777777" w:rsidR="00ED12F3" w:rsidRPr="00713CFE" w:rsidRDefault="00ED12F3" w:rsidP="00A07EAF">
            <w:pPr>
              <w:autoSpaceDE w:val="0"/>
              <w:autoSpaceDN w:val="0"/>
              <w:adjustRightInd w:val="0"/>
              <w:spacing w:after="160" w:line="259" w:lineRule="auto"/>
              <w:rPr>
                <w:rFonts w:ascii="Arial" w:hAnsi="Arial" w:cs="Arial"/>
                <w:sz w:val="16"/>
              </w:rPr>
            </w:pPr>
            <w:r w:rsidRPr="00713CFE">
              <w:rPr>
                <w:rFonts w:ascii="Arial" w:hAnsi="Arial" w:cs="Arial"/>
                <w:sz w:val="16"/>
              </w:rPr>
              <w:t xml:space="preserve">A chaque intervention, Maj du DOE (tableaux adressage, Plan d’implantation vidéo et synoptiques) si nécessaire et sauvegardes. </w:t>
            </w:r>
          </w:p>
        </w:tc>
        <w:tc>
          <w:tcPr>
            <w:tcW w:w="613" w:type="dxa"/>
            <w:vAlign w:val="center"/>
          </w:tcPr>
          <w:p w14:paraId="0D5CE218" w14:textId="77777777" w:rsidR="00ED12F3" w:rsidRPr="00713CFE" w:rsidRDefault="00ED12F3" w:rsidP="00A07EAF">
            <w:pPr>
              <w:autoSpaceDE w:val="0"/>
              <w:autoSpaceDN w:val="0"/>
              <w:adjustRightInd w:val="0"/>
              <w:spacing w:after="160" w:line="259" w:lineRule="auto"/>
              <w:jc w:val="center"/>
              <w:rPr>
                <w:rFonts w:ascii="Arial" w:hAnsi="Arial" w:cs="Arial"/>
                <w:sz w:val="14"/>
                <w:szCs w:val="16"/>
              </w:rPr>
            </w:pPr>
            <w:r w:rsidRPr="00713CFE">
              <w:rPr>
                <w:rFonts w:ascii="Arial" w:hAnsi="Arial" w:cs="Arial"/>
                <w:sz w:val="14"/>
                <w:szCs w:val="16"/>
              </w:rPr>
              <w:t>-</w:t>
            </w:r>
          </w:p>
        </w:tc>
        <w:tc>
          <w:tcPr>
            <w:tcW w:w="567" w:type="dxa"/>
            <w:vAlign w:val="center"/>
          </w:tcPr>
          <w:p w14:paraId="3F5A6BE4" w14:textId="77777777" w:rsidR="00ED12F3" w:rsidRPr="00713CFE" w:rsidRDefault="00ED12F3" w:rsidP="00A07EAF">
            <w:pPr>
              <w:autoSpaceDE w:val="0"/>
              <w:autoSpaceDN w:val="0"/>
              <w:adjustRightInd w:val="0"/>
              <w:spacing w:after="160" w:line="259" w:lineRule="auto"/>
              <w:jc w:val="center"/>
              <w:rPr>
                <w:rFonts w:ascii="Arial" w:hAnsi="Arial" w:cs="Arial"/>
                <w:sz w:val="14"/>
                <w:szCs w:val="16"/>
              </w:rPr>
            </w:pPr>
            <w:r w:rsidRPr="00713CFE">
              <w:rPr>
                <w:rFonts w:ascii="Arial" w:hAnsi="Arial" w:cs="Arial"/>
                <w:sz w:val="14"/>
                <w:szCs w:val="16"/>
              </w:rPr>
              <w:t xml:space="preserve">2/an </w:t>
            </w:r>
          </w:p>
        </w:tc>
        <w:tc>
          <w:tcPr>
            <w:tcW w:w="567" w:type="dxa"/>
            <w:vAlign w:val="center"/>
          </w:tcPr>
          <w:p w14:paraId="0AE9D403" w14:textId="77777777" w:rsidR="00ED12F3" w:rsidRPr="00713CFE" w:rsidRDefault="00ED12F3" w:rsidP="00A07EAF">
            <w:pPr>
              <w:autoSpaceDE w:val="0"/>
              <w:autoSpaceDN w:val="0"/>
              <w:adjustRightInd w:val="0"/>
              <w:spacing w:after="160" w:line="259" w:lineRule="auto"/>
              <w:jc w:val="center"/>
              <w:rPr>
                <w:rFonts w:ascii="Arial" w:hAnsi="Arial" w:cs="Arial"/>
                <w:sz w:val="14"/>
                <w:szCs w:val="16"/>
              </w:rPr>
            </w:pPr>
          </w:p>
        </w:tc>
      </w:tr>
      <w:tr w:rsidR="00ED12F3" w:rsidRPr="00713CFE" w14:paraId="1AD69F39" w14:textId="77777777" w:rsidTr="00A07EAF">
        <w:tc>
          <w:tcPr>
            <w:tcW w:w="421" w:type="dxa"/>
            <w:vAlign w:val="center"/>
          </w:tcPr>
          <w:p w14:paraId="40A619FD" w14:textId="77777777" w:rsidR="00ED12F3" w:rsidRPr="00713CFE" w:rsidRDefault="00ED12F3" w:rsidP="00A07EAF">
            <w:pPr>
              <w:autoSpaceDE w:val="0"/>
              <w:autoSpaceDN w:val="0"/>
              <w:adjustRightInd w:val="0"/>
              <w:spacing w:after="160" w:line="259" w:lineRule="auto"/>
              <w:jc w:val="both"/>
              <w:rPr>
                <w:rFonts w:ascii="Arial" w:hAnsi="Arial" w:cs="Arial"/>
                <w:sz w:val="18"/>
              </w:rPr>
            </w:pPr>
          </w:p>
        </w:tc>
        <w:tc>
          <w:tcPr>
            <w:tcW w:w="1416" w:type="dxa"/>
            <w:vAlign w:val="center"/>
          </w:tcPr>
          <w:p w14:paraId="3F3FCB90" w14:textId="77777777" w:rsidR="00ED12F3" w:rsidRPr="00713CFE" w:rsidRDefault="00ED12F3" w:rsidP="00A07EAF">
            <w:pPr>
              <w:autoSpaceDE w:val="0"/>
              <w:autoSpaceDN w:val="0"/>
              <w:adjustRightInd w:val="0"/>
              <w:spacing w:after="160" w:line="259" w:lineRule="auto"/>
              <w:rPr>
                <w:rFonts w:ascii="Arial" w:hAnsi="Arial" w:cs="Arial"/>
                <w:sz w:val="18"/>
              </w:rPr>
            </w:pPr>
            <w:r w:rsidRPr="00713CFE">
              <w:rPr>
                <w:rFonts w:ascii="Arial" w:hAnsi="Arial" w:cs="Arial"/>
                <w:sz w:val="18"/>
              </w:rPr>
              <w:t>Rapport</w:t>
            </w:r>
          </w:p>
        </w:tc>
        <w:tc>
          <w:tcPr>
            <w:tcW w:w="5767" w:type="dxa"/>
            <w:vAlign w:val="center"/>
          </w:tcPr>
          <w:p w14:paraId="0D712630" w14:textId="77777777" w:rsidR="00ED12F3" w:rsidRPr="00713CFE" w:rsidRDefault="00ED12F3" w:rsidP="00A07EAF">
            <w:pPr>
              <w:autoSpaceDE w:val="0"/>
              <w:autoSpaceDN w:val="0"/>
              <w:adjustRightInd w:val="0"/>
              <w:spacing w:after="160" w:line="259" w:lineRule="auto"/>
              <w:rPr>
                <w:rFonts w:ascii="Arial" w:hAnsi="Arial" w:cs="Arial"/>
                <w:sz w:val="16"/>
              </w:rPr>
            </w:pPr>
            <w:r w:rsidRPr="00713CFE">
              <w:rPr>
                <w:rFonts w:ascii="Arial" w:hAnsi="Arial" w:cs="Arial"/>
                <w:sz w:val="16"/>
              </w:rPr>
              <w:t>Rapport d’intervention avec recommandations éventuelles d’investissement</w:t>
            </w:r>
          </w:p>
        </w:tc>
        <w:tc>
          <w:tcPr>
            <w:tcW w:w="613" w:type="dxa"/>
            <w:vAlign w:val="center"/>
          </w:tcPr>
          <w:p w14:paraId="48D2AEDE" w14:textId="77777777" w:rsidR="00ED12F3" w:rsidRPr="00713CFE" w:rsidRDefault="00ED12F3" w:rsidP="00A07EAF">
            <w:pPr>
              <w:autoSpaceDE w:val="0"/>
              <w:autoSpaceDN w:val="0"/>
              <w:adjustRightInd w:val="0"/>
              <w:spacing w:after="160" w:line="259" w:lineRule="auto"/>
              <w:jc w:val="center"/>
              <w:rPr>
                <w:rFonts w:ascii="Arial" w:hAnsi="Arial" w:cs="Arial"/>
                <w:sz w:val="14"/>
                <w:szCs w:val="16"/>
              </w:rPr>
            </w:pPr>
            <w:r w:rsidRPr="00713CFE">
              <w:rPr>
                <w:rFonts w:ascii="Arial" w:hAnsi="Arial" w:cs="Arial"/>
                <w:sz w:val="14"/>
                <w:szCs w:val="16"/>
              </w:rPr>
              <w:t>-</w:t>
            </w:r>
          </w:p>
        </w:tc>
        <w:tc>
          <w:tcPr>
            <w:tcW w:w="567" w:type="dxa"/>
            <w:vAlign w:val="center"/>
          </w:tcPr>
          <w:p w14:paraId="558B53AA" w14:textId="77777777" w:rsidR="00ED12F3" w:rsidRPr="00713CFE" w:rsidRDefault="00ED12F3" w:rsidP="00A07EAF">
            <w:pPr>
              <w:autoSpaceDE w:val="0"/>
              <w:autoSpaceDN w:val="0"/>
              <w:adjustRightInd w:val="0"/>
              <w:spacing w:after="160" w:line="259" w:lineRule="auto"/>
              <w:jc w:val="center"/>
              <w:rPr>
                <w:rFonts w:ascii="Arial" w:hAnsi="Arial" w:cs="Arial"/>
                <w:sz w:val="14"/>
                <w:szCs w:val="16"/>
              </w:rPr>
            </w:pPr>
            <w:r w:rsidRPr="00713CFE">
              <w:rPr>
                <w:rFonts w:ascii="Arial" w:hAnsi="Arial" w:cs="Arial"/>
                <w:sz w:val="14"/>
                <w:szCs w:val="16"/>
              </w:rPr>
              <w:t xml:space="preserve">2/an </w:t>
            </w:r>
          </w:p>
        </w:tc>
        <w:tc>
          <w:tcPr>
            <w:tcW w:w="567" w:type="dxa"/>
            <w:vAlign w:val="center"/>
          </w:tcPr>
          <w:p w14:paraId="5D157281" w14:textId="77777777" w:rsidR="00ED12F3" w:rsidRPr="00713CFE" w:rsidRDefault="00ED12F3" w:rsidP="00A07EAF">
            <w:pPr>
              <w:autoSpaceDE w:val="0"/>
              <w:autoSpaceDN w:val="0"/>
              <w:adjustRightInd w:val="0"/>
              <w:spacing w:after="160" w:line="259" w:lineRule="auto"/>
              <w:jc w:val="center"/>
              <w:rPr>
                <w:rFonts w:ascii="Arial" w:hAnsi="Arial" w:cs="Arial"/>
                <w:sz w:val="14"/>
                <w:szCs w:val="16"/>
              </w:rPr>
            </w:pPr>
          </w:p>
        </w:tc>
      </w:tr>
    </w:tbl>
    <w:p w14:paraId="434952B1" w14:textId="6C75C12D" w:rsidR="00ED12F3" w:rsidRPr="00652E3B" w:rsidRDefault="00ED12F3" w:rsidP="00ED12F3">
      <w:pPr>
        <w:pStyle w:val="Titre1"/>
      </w:pPr>
      <w:bookmarkStart w:id="94" w:name="_Toc196470113"/>
      <w:bookmarkStart w:id="95" w:name="_Toc222212280"/>
      <w:r w:rsidRPr="00652E3B">
        <w:t xml:space="preserve">Annexe </w:t>
      </w:r>
      <w:r w:rsidR="001C2A31">
        <w:t>2</w:t>
      </w:r>
      <w:r>
        <w:t xml:space="preserve"> : </w:t>
      </w:r>
      <w:r w:rsidRPr="00652E3B">
        <w:t>Eléments du DOE à tenir à jour lors des Maintenance et des Extensions Vidéo</w:t>
      </w:r>
      <w:bookmarkEnd w:id="94"/>
      <w:bookmarkEnd w:id="95"/>
    </w:p>
    <w:p w14:paraId="6EF618C1" w14:textId="77777777" w:rsidR="00ED12F3" w:rsidRPr="00DE396A" w:rsidRDefault="00ED12F3" w:rsidP="00ED12F3">
      <w:pPr>
        <w:autoSpaceDE w:val="0"/>
        <w:autoSpaceDN w:val="0"/>
        <w:adjustRightInd w:val="0"/>
        <w:spacing w:after="0" w:line="240" w:lineRule="auto"/>
        <w:jc w:val="both"/>
        <w:rPr>
          <w:rFonts w:ascii="Arial" w:hAnsi="Arial" w:cs="Arial"/>
        </w:rPr>
      </w:pPr>
    </w:p>
    <w:tbl>
      <w:tblPr>
        <w:tblStyle w:val="Grilledutableau"/>
        <w:tblW w:w="9351" w:type="dxa"/>
        <w:tblLook w:val="04A0" w:firstRow="1" w:lastRow="0" w:firstColumn="1" w:lastColumn="0" w:noHBand="0" w:noVBand="1"/>
      </w:tblPr>
      <w:tblGrid>
        <w:gridCol w:w="421"/>
        <w:gridCol w:w="2969"/>
        <w:gridCol w:w="5110"/>
        <w:gridCol w:w="851"/>
      </w:tblGrid>
      <w:tr w:rsidR="00ED12F3" w14:paraId="40713F14" w14:textId="77777777" w:rsidTr="00A07EAF">
        <w:tc>
          <w:tcPr>
            <w:tcW w:w="9351" w:type="dxa"/>
            <w:gridSpan w:val="4"/>
          </w:tcPr>
          <w:p w14:paraId="722096C0" w14:textId="77777777" w:rsidR="00ED12F3" w:rsidRDefault="00ED12F3" w:rsidP="00A07EAF">
            <w:pPr>
              <w:shd w:val="clear" w:color="auto" w:fill="BDD6EE" w:themeFill="accent5" w:themeFillTint="66"/>
              <w:autoSpaceDE w:val="0"/>
              <w:autoSpaceDN w:val="0"/>
              <w:adjustRightInd w:val="0"/>
              <w:jc w:val="both"/>
              <w:rPr>
                <w:rFonts w:ascii="Arial" w:hAnsi="Arial" w:cs="Arial"/>
              </w:rPr>
            </w:pPr>
            <w:r>
              <w:rPr>
                <w:rFonts w:ascii="Arial" w:hAnsi="Arial" w:cs="Arial"/>
              </w:rPr>
              <w:t xml:space="preserve">A3 - </w:t>
            </w:r>
            <w:r w:rsidRPr="003F69E9">
              <w:rPr>
                <w:rFonts w:ascii="Arial" w:hAnsi="Arial" w:cs="Arial"/>
                <w:b/>
              </w:rPr>
              <w:t xml:space="preserve">Eléments </w:t>
            </w:r>
            <w:r>
              <w:rPr>
                <w:rFonts w:ascii="Arial" w:hAnsi="Arial" w:cs="Arial"/>
                <w:b/>
              </w:rPr>
              <w:t>du</w:t>
            </w:r>
            <w:r w:rsidRPr="003F69E9">
              <w:rPr>
                <w:rFonts w:ascii="Arial" w:hAnsi="Arial" w:cs="Arial"/>
                <w:b/>
              </w:rPr>
              <w:t xml:space="preserve"> DOE permettant les opérations de Maintenance</w:t>
            </w:r>
            <w:r>
              <w:rPr>
                <w:rFonts w:ascii="Arial" w:hAnsi="Arial" w:cs="Arial"/>
              </w:rPr>
              <w:t xml:space="preserve"> préventive et curative</w:t>
            </w:r>
          </w:p>
          <w:p w14:paraId="674440A7" w14:textId="77777777" w:rsidR="00ED12F3" w:rsidRPr="003F69E9" w:rsidRDefault="00ED12F3" w:rsidP="00A07EAF">
            <w:pPr>
              <w:shd w:val="clear" w:color="auto" w:fill="BDD6EE" w:themeFill="accent5" w:themeFillTint="66"/>
              <w:autoSpaceDE w:val="0"/>
              <w:autoSpaceDN w:val="0"/>
              <w:adjustRightInd w:val="0"/>
              <w:jc w:val="both"/>
              <w:rPr>
                <w:rFonts w:ascii="Arial" w:hAnsi="Arial" w:cs="Arial"/>
                <w:i/>
              </w:rPr>
            </w:pPr>
            <w:r>
              <w:rPr>
                <w:rFonts w:ascii="Arial" w:hAnsi="Arial" w:cs="Arial"/>
                <w:i/>
                <w:sz w:val="16"/>
              </w:rPr>
              <w:t>Ces éléments sont à créer ou à mettre à jour pour</w:t>
            </w:r>
            <w:r w:rsidRPr="003F69E9">
              <w:rPr>
                <w:rFonts w:ascii="Arial" w:hAnsi="Arial" w:cs="Arial"/>
                <w:i/>
                <w:sz w:val="16"/>
              </w:rPr>
              <w:t xml:space="preserve"> certains en démarrage de contrat afin de partir d’un existant</w:t>
            </w:r>
          </w:p>
        </w:tc>
      </w:tr>
      <w:tr w:rsidR="00ED12F3" w14:paraId="174D2730" w14:textId="77777777" w:rsidTr="00A07EAF">
        <w:tc>
          <w:tcPr>
            <w:tcW w:w="421" w:type="dxa"/>
            <w:shd w:val="clear" w:color="auto" w:fill="D9E2F3" w:themeFill="accent1" w:themeFillTint="33"/>
          </w:tcPr>
          <w:p w14:paraId="538DB822" w14:textId="77777777" w:rsidR="00ED12F3" w:rsidRPr="003F69E9" w:rsidRDefault="00ED12F3" w:rsidP="00A07EAF">
            <w:pPr>
              <w:autoSpaceDE w:val="0"/>
              <w:autoSpaceDN w:val="0"/>
              <w:adjustRightInd w:val="0"/>
              <w:jc w:val="both"/>
              <w:rPr>
                <w:rFonts w:ascii="Arial" w:hAnsi="Arial" w:cs="Arial"/>
                <w:b/>
                <w:sz w:val="20"/>
              </w:rPr>
            </w:pPr>
            <w:r w:rsidRPr="003F69E9">
              <w:rPr>
                <w:rFonts w:ascii="Arial" w:hAnsi="Arial" w:cs="Arial"/>
                <w:b/>
                <w:sz w:val="20"/>
              </w:rPr>
              <w:t>ID</w:t>
            </w:r>
          </w:p>
        </w:tc>
        <w:tc>
          <w:tcPr>
            <w:tcW w:w="2969" w:type="dxa"/>
            <w:shd w:val="clear" w:color="auto" w:fill="D9E2F3" w:themeFill="accent1" w:themeFillTint="33"/>
          </w:tcPr>
          <w:p w14:paraId="7EDDD055" w14:textId="77777777" w:rsidR="00ED12F3" w:rsidRPr="003F69E9" w:rsidRDefault="00ED12F3" w:rsidP="00A07EAF">
            <w:pPr>
              <w:autoSpaceDE w:val="0"/>
              <w:autoSpaceDN w:val="0"/>
              <w:adjustRightInd w:val="0"/>
              <w:rPr>
                <w:rFonts w:ascii="Arial" w:hAnsi="Arial" w:cs="Arial"/>
                <w:b/>
                <w:sz w:val="20"/>
              </w:rPr>
            </w:pPr>
            <w:r w:rsidRPr="003F69E9">
              <w:rPr>
                <w:rFonts w:ascii="Arial" w:hAnsi="Arial" w:cs="Arial"/>
                <w:b/>
                <w:sz w:val="20"/>
              </w:rPr>
              <w:t>Eléments</w:t>
            </w:r>
          </w:p>
        </w:tc>
        <w:tc>
          <w:tcPr>
            <w:tcW w:w="5110" w:type="dxa"/>
            <w:shd w:val="clear" w:color="auto" w:fill="D9E2F3" w:themeFill="accent1" w:themeFillTint="33"/>
          </w:tcPr>
          <w:p w14:paraId="1E8E40DF" w14:textId="77777777" w:rsidR="00ED12F3" w:rsidRPr="003F69E9" w:rsidRDefault="00ED12F3" w:rsidP="00A07EAF">
            <w:pPr>
              <w:autoSpaceDE w:val="0"/>
              <w:autoSpaceDN w:val="0"/>
              <w:adjustRightInd w:val="0"/>
              <w:rPr>
                <w:rFonts w:ascii="Arial" w:hAnsi="Arial" w:cs="Arial"/>
                <w:b/>
                <w:sz w:val="20"/>
              </w:rPr>
            </w:pPr>
            <w:r w:rsidRPr="003F69E9">
              <w:rPr>
                <w:rFonts w:ascii="Arial" w:hAnsi="Arial" w:cs="Arial"/>
                <w:b/>
                <w:sz w:val="20"/>
              </w:rPr>
              <w:t>Utilité / Objectifs</w:t>
            </w:r>
          </w:p>
        </w:tc>
        <w:tc>
          <w:tcPr>
            <w:tcW w:w="851" w:type="dxa"/>
            <w:shd w:val="clear" w:color="auto" w:fill="D9E2F3" w:themeFill="accent1" w:themeFillTint="33"/>
          </w:tcPr>
          <w:p w14:paraId="525B6561" w14:textId="77777777" w:rsidR="00ED12F3" w:rsidRDefault="00ED12F3" w:rsidP="00A07EAF">
            <w:pPr>
              <w:autoSpaceDE w:val="0"/>
              <w:autoSpaceDN w:val="0"/>
              <w:adjustRightInd w:val="0"/>
              <w:rPr>
                <w:rFonts w:ascii="Arial" w:hAnsi="Arial" w:cs="Arial"/>
              </w:rPr>
            </w:pPr>
            <w:r w:rsidRPr="004A2F78">
              <w:rPr>
                <w:rFonts w:ascii="Arial" w:hAnsi="Arial" w:cs="Arial"/>
                <w:sz w:val="14"/>
              </w:rPr>
              <w:t>Ok Nok</w:t>
            </w:r>
          </w:p>
        </w:tc>
      </w:tr>
      <w:tr w:rsidR="00ED12F3" w14:paraId="0AB9A597" w14:textId="77777777" w:rsidTr="00A07EAF">
        <w:tc>
          <w:tcPr>
            <w:tcW w:w="421" w:type="dxa"/>
          </w:tcPr>
          <w:p w14:paraId="05E513F7" w14:textId="77777777" w:rsidR="00ED12F3" w:rsidRPr="003F69E9" w:rsidRDefault="00ED12F3" w:rsidP="00A07EAF">
            <w:pPr>
              <w:autoSpaceDE w:val="0"/>
              <w:autoSpaceDN w:val="0"/>
              <w:adjustRightInd w:val="0"/>
              <w:jc w:val="both"/>
              <w:rPr>
                <w:rFonts w:ascii="Arial" w:hAnsi="Arial" w:cs="Arial"/>
                <w:b/>
                <w:sz w:val="18"/>
              </w:rPr>
            </w:pPr>
          </w:p>
        </w:tc>
        <w:tc>
          <w:tcPr>
            <w:tcW w:w="2969" w:type="dxa"/>
          </w:tcPr>
          <w:p w14:paraId="403B8EB2" w14:textId="77777777" w:rsidR="00ED12F3" w:rsidRPr="00713CFE" w:rsidRDefault="00ED12F3" w:rsidP="00A07EAF">
            <w:pPr>
              <w:autoSpaceDE w:val="0"/>
              <w:autoSpaceDN w:val="0"/>
              <w:adjustRightInd w:val="0"/>
              <w:rPr>
                <w:rFonts w:ascii="Arial" w:hAnsi="Arial" w:cs="Arial"/>
                <w:sz w:val="20"/>
                <w:szCs w:val="24"/>
              </w:rPr>
            </w:pPr>
            <w:r w:rsidRPr="00713CFE">
              <w:rPr>
                <w:rFonts w:ascii="Arial" w:hAnsi="Arial" w:cs="Arial"/>
                <w:sz w:val="20"/>
                <w:szCs w:val="24"/>
              </w:rPr>
              <w:t>Synoptique Réseau général</w:t>
            </w:r>
          </w:p>
        </w:tc>
        <w:tc>
          <w:tcPr>
            <w:tcW w:w="5110" w:type="dxa"/>
          </w:tcPr>
          <w:p w14:paraId="47DE23B2" w14:textId="77777777" w:rsidR="00ED12F3" w:rsidRDefault="00ED12F3" w:rsidP="00A07EAF">
            <w:pPr>
              <w:autoSpaceDE w:val="0"/>
              <w:autoSpaceDN w:val="0"/>
              <w:adjustRightInd w:val="0"/>
              <w:rPr>
                <w:rFonts w:ascii="Arial" w:hAnsi="Arial" w:cs="Arial"/>
                <w:sz w:val="18"/>
              </w:rPr>
            </w:pPr>
            <w:r w:rsidRPr="003F69E9">
              <w:rPr>
                <w:rFonts w:ascii="Arial" w:hAnsi="Arial" w:cs="Arial"/>
                <w:sz w:val="18"/>
              </w:rPr>
              <w:t>Donne l’</w:t>
            </w:r>
            <w:r>
              <w:rPr>
                <w:rFonts w:ascii="Arial" w:hAnsi="Arial" w:cs="Arial"/>
                <w:sz w:val="18"/>
              </w:rPr>
              <w:t>architecture globale et les points de concentration</w:t>
            </w:r>
          </w:p>
          <w:p w14:paraId="300C461F" w14:textId="77777777" w:rsidR="00ED12F3" w:rsidRPr="003F69E9" w:rsidRDefault="00ED12F3" w:rsidP="00A07EAF">
            <w:pPr>
              <w:autoSpaceDE w:val="0"/>
              <w:autoSpaceDN w:val="0"/>
              <w:adjustRightInd w:val="0"/>
              <w:rPr>
                <w:rFonts w:ascii="Arial" w:hAnsi="Arial" w:cs="Arial"/>
                <w:sz w:val="18"/>
              </w:rPr>
            </w:pPr>
            <w:r>
              <w:rPr>
                <w:rFonts w:ascii="Arial" w:hAnsi="Arial" w:cs="Arial"/>
                <w:sz w:val="18"/>
              </w:rPr>
              <w:t>Entre les 4 sites avec leurs liaisons fibrées FTTH/FTTO</w:t>
            </w:r>
          </w:p>
        </w:tc>
        <w:tc>
          <w:tcPr>
            <w:tcW w:w="851" w:type="dxa"/>
          </w:tcPr>
          <w:p w14:paraId="61EAE0A9" w14:textId="77777777" w:rsidR="00ED12F3" w:rsidRPr="004A2F78" w:rsidRDefault="00ED12F3" w:rsidP="00A07EAF">
            <w:pPr>
              <w:autoSpaceDE w:val="0"/>
              <w:autoSpaceDN w:val="0"/>
              <w:adjustRightInd w:val="0"/>
              <w:rPr>
                <w:rFonts w:ascii="Arial" w:hAnsi="Arial" w:cs="Arial"/>
                <w:sz w:val="14"/>
              </w:rPr>
            </w:pPr>
            <w:r w:rsidRPr="004A2F78">
              <w:rPr>
                <w:rFonts w:ascii="Arial" w:hAnsi="Arial" w:cs="Arial"/>
                <w:sz w:val="14"/>
              </w:rPr>
              <w:t>OK</w:t>
            </w:r>
          </w:p>
        </w:tc>
      </w:tr>
      <w:tr w:rsidR="00ED12F3" w14:paraId="3376B625" w14:textId="77777777" w:rsidTr="00A07EAF">
        <w:tc>
          <w:tcPr>
            <w:tcW w:w="421" w:type="dxa"/>
          </w:tcPr>
          <w:p w14:paraId="0F123E71" w14:textId="77777777" w:rsidR="00ED12F3" w:rsidRPr="003F69E9" w:rsidRDefault="00ED12F3" w:rsidP="00A07EAF">
            <w:pPr>
              <w:autoSpaceDE w:val="0"/>
              <w:autoSpaceDN w:val="0"/>
              <w:adjustRightInd w:val="0"/>
              <w:jc w:val="both"/>
              <w:rPr>
                <w:rFonts w:ascii="Arial" w:hAnsi="Arial" w:cs="Arial"/>
                <w:b/>
                <w:sz w:val="18"/>
              </w:rPr>
            </w:pPr>
          </w:p>
        </w:tc>
        <w:tc>
          <w:tcPr>
            <w:tcW w:w="2969" w:type="dxa"/>
          </w:tcPr>
          <w:p w14:paraId="49F22B73" w14:textId="77777777" w:rsidR="00ED12F3" w:rsidRPr="00713CFE" w:rsidRDefault="00ED12F3" w:rsidP="00A07EAF">
            <w:pPr>
              <w:autoSpaceDE w:val="0"/>
              <w:autoSpaceDN w:val="0"/>
              <w:adjustRightInd w:val="0"/>
              <w:rPr>
                <w:rFonts w:ascii="Arial" w:hAnsi="Arial" w:cs="Arial"/>
                <w:sz w:val="20"/>
                <w:szCs w:val="24"/>
              </w:rPr>
            </w:pPr>
            <w:r w:rsidRPr="00713CFE">
              <w:rPr>
                <w:rFonts w:ascii="Arial" w:hAnsi="Arial" w:cs="Arial"/>
                <w:sz w:val="20"/>
                <w:szCs w:val="24"/>
              </w:rPr>
              <w:t xml:space="preserve">Synoptique réseau local </w:t>
            </w:r>
          </w:p>
        </w:tc>
        <w:tc>
          <w:tcPr>
            <w:tcW w:w="5110" w:type="dxa"/>
          </w:tcPr>
          <w:p w14:paraId="6A79AFAB" w14:textId="77777777" w:rsidR="00ED12F3" w:rsidRPr="003F69E9" w:rsidRDefault="00ED12F3" w:rsidP="00A07EAF">
            <w:pPr>
              <w:autoSpaceDE w:val="0"/>
              <w:autoSpaceDN w:val="0"/>
              <w:adjustRightInd w:val="0"/>
              <w:rPr>
                <w:rFonts w:ascii="Arial" w:hAnsi="Arial" w:cs="Arial"/>
                <w:sz w:val="18"/>
              </w:rPr>
            </w:pPr>
            <w:r>
              <w:rPr>
                <w:rFonts w:ascii="Arial" w:hAnsi="Arial" w:cs="Arial"/>
                <w:sz w:val="18"/>
              </w:rPr>
              <w:t xml:space="preserve">Indique les points de concentration IP, et les passages des câbles et Fibre/Ethernet par site entre baies techniques– doit être mis à jour après chaque ajout ou modification Vidéo </w:t>
            </w:r>
          </w:p>
        </w:tc>
        <w:tc>
          <w:tcPr>
            <w:tcW w:w="851" w:type="dxa"/>
          </w:tcPr>
          <w:p w14:paraId="59552B9B" w14:textId="77777777" w:rsidR="00ED12F3" w:rsidRPr="004A2F78" w:rsidRDefault="00ED12F3" w:rsidP="00A07EAF">
            <w:pPr>
              <w:autoSpaceDE w:val="0"/>
              <w:autoSpaceDN w:val="0"/>
              <w:adjustRightInd w:val="0"/>
              <w:rPr>
                <w:rFonts w:ascii="Arial" w:hAnsi="Arial" w:cs="Arial"/>
                <w:sz w:val="14"/>
              </w:rPr>
            </w:pPr>
            <w:r w:rsidRPr="004A2F78">
              <w:rPr>
                <w:rFonts w:ascii="Arial" w:hAnsi="Arial" w:cs="Arial"/>
                <w:sz w:val="14"/>
              </w:rPr>
              <w:t xml:space="preserve">Partiel (*) </w:t>
            </w:r>
          </w:p>
        </w:tc>
      </w:tr>
      <w:tr w:rsidR="00ED12F3" w14:paraId="55E4AC53" w14:textId="77777777" w:rsidTr="00A07EAF">
        <w:tc>
          <w:tcPr>
            <w:tcW w:w="421" w:type="dxa"/>
          </w:tcPr>
          <w:p w14:paraId="6C36854D" w14:textId="77777777" w:rsidR="00ED12F3" w:rsidRPr="003F69E9" w:rsidRDefault="00ED12F3" w:rsidP="00A07EAF">
            <w:pPr>
              <w:autoSpaceDE w:val="0"/>
              <w:autoSpaceDN w:val="0"/>
              <w:adjustRightInd w:val="0"/>
              <w:jc w:val="both"/>
              <w:rPr>
                <w:rFonts w:ascii="Arial" w:hAnsi="Arial" w:cs="Arial"/>
                <w:sz w:val="18"/>
              </w:rPr>
            </w:pPr>
          </w:p>
        </w:tc>
        <w:tc>
          <w:tcPr>
            <w:tcW w:w="2969" w:type="dxa"/>
          </w:tcPr>
          <w:p w14:paraId="02A4CF57" w14:textId="77777777" w:rsidR="00ED12F3" w:rsidRPr="00713CFE" w:rsidRDefault="00ED12F3" w:rsidP="00A07EAF">
            <w:pPr>
              <w:autoSpaceDE w:val="0"/>
              <w:autoSpaceDN w:val="0"/>
              <w:adjustRightInd w:val="0"/>
              <w:rPr>
                <w:rFonts w:ascii="Arial" w:hAnsi="Arial" w:cs="Arial"/>
                <w:sz w:val="20"/>
                <w:szCs w:val="24"/>
              </w:rPr>
            </w:pPr>
            <w:r w:rsidRPr="00713CFE">
              <w:rPr>
                <w:rFonts w:ascii="Arial" w:hAnsi="Arial" w:cs="Arial"/>
                <w:sz w:val="20"/>
                <w:szCs w:val="24"/>
              </w:rPr>
              <w:t>Tableau d’adressage général</w:t>
            </w:r>
          </w:p>
        </w:tc>
        <w:tc>
          <w:tcPr>
            <w:tcW w:w="5110" w:type="dxa"/>
          </w:tcPr>
          <w:p w14:paraId="07B2F388" w14:textId="77777777" w:rsidR="00ED12F3" w:rsidRPr="003F69E9" w:rsidRDefault="00ED12F3" w:rsidP="00A07EAF">
            <w:pPr>
              <w:autoSpaceDE w:val="0"/>
              <w:autoSpaceDN w:val="0"/>
              <w:adjustRightInd w:val="0"/>
              <w:rPr>
                <w:rFonts w:ascii="Arial" w:hAnsi="Arial" w:cs="Arial"/>
                <w:sz w:val="18"/>
              </w:rPr>
            </w:pPr>
            <w:r w:rsidRPr="003F69E9">
              <w:rPr>
                <w:rFonts w:ascii="Arial" w:hAnsi="Arial" w:cs="Arial"/>
                <w:sz w:val="18"/>
              </w:rPr>
              <w:t xml:space="preserve">Donne </w:t>
            </w:r>
            <w:r>
              <w:rPr>
                <w:rFonts w:ascii="Arial" w:hAnsi="Arial" w:cs="Arial"/>
                <w:sz w:val="18"/>
              </w:rPr>
              <w:t>le détail des matériels actifs (caméras, switchs, Serveurs, Clients, Onduleurs) IP ou non IP (injecteur) du réseau vidéo. doit être mis à jour après chaque ajout, remplacement ou modification Vidéo</w:t>
            </w:r>
          </w:p>
        </w:tc>
        <w:tc>
          <w:tcPr>
            <w:tcW w:w="851" w:type="dxa"/>
          </w:tcPr>
          <w:p w14:paraId="7735615A" w14:textId="77777777" w:rsidR="00ED12F3" w:rsidRPr="004A2F78" w:rsidRDefault="00ED12F3" w:rsidP="00A07EAF">
            <w:pPr>
              <w:autoSpaceDE w:val="0"/>
              <w:autoSpaceDN w:val="0"/>
              <w:adjustRightInd w:val="0"/>
              <w:rPr>
                <w:rFonts w:ascii="Arial" w:hAnsi="Arial" w:cs="Arial"/>
                <w:sz w:val="14"/>
              </w:rPr>
            </w:pPr>
            <w:r w:rsidRPr="004A2F78">
              <w:rPr>
                <w:rFonts w:ascii="Arial" w:hAnsi="Arial" w:cs="Arial"/>
                <w:sz w:val="14"/>
              </w:rPr>
              <w:t>Partiel (*)</w:t>
            </w:r>
          </w:p>
        </w:tc>
      </w:tr>
      <w:tr w:rsidR="00ED12F3" w14:paraId="2C603E7B" w14:textId="77777777" w:rsidTr="00A07EAF">
        <w:tc>
          <w:tcPr>
            <w:tcW w:w="421" w:type="dxa"/>
          </w:tcPr>
          <w:p w14:paraId="40B3D9C6" w14:textId="77777777" w:rsidR="00ED12F3" w:rsidRPr="003F69E9" w:rsidRDefault="00ED12F3" w:rsidP="00A07EAF">
            <w:pPr>
              <w:autoSpaceDE w:val="0"/>
              <w:autoSpaceDN w:val="0"/>
              <w:adjustRightInd w:val="0"/>
              <w:jc w:val="both"/>
              <w:rPr>
                <w:rFonts w:ascii="Arial" w:hAnsi="Arial" w:cs="Arial"/>
                <w:sz w:val="18"/>
              </w:rPr>
            </w:pPr>
          </w:p>
        </w:tc>
        <w:tc>
          <w:tcPr>
            <w:tcW w:w="2969" w:type="dxa"/>
          </w:tcPr>
          <w:p w14:paraId="4EB650CD" w14:textId="77777777" w:rsidR="00ED12F3" w:rsidRPr="00713CFE" w:rsidRDefault="00ED12F3" w:rsidP="00A07EAF">
            <w:pPr>
              <w:autoSpaceDE w:val="0"/>
              <w:autoSpaceDN w:val="0"/>
              <w:adjustRightInd w:val="0"/>
              <w:rPr>
                <w:rFonts w:ascii="Arial" w:hAnsi="Arial" w:cs="Arial"/>
                <w:sz w:val="20"/>
                <w:szCs w:val="24"/>
              </w:rPr>
            </w:pPr>
            <w:r w:rsidRPr="00713CFE">
              <w:rPr>
                <w:rFonts w:ascii="Arial" w:hAnsi="Arial" w:cs="Arial"/>
                <w:sz w:val="20"/>
                <w:szCs w:val="24"/>
              </w:rPr>
              <w:t>Exports HD Jpeg Caméras</w:t>
            </w:r>
          </w:p>
        </w:tc>
        <w:tc>
          <w:tcPr>
            <w:tcW w:w="5110" w:type="dxa"/>
          </w:tcPr>
          <w:p w14:paraId="4346BA70" w14:textId="77777777" w:rsidR="00ED12F3" w:rsidRPr="003F69E9" w:rsidRDefault="00ED12F3" w:rsidP="00A07EAF">
            <w:pPr>
              <w:autoSpaceDE w:val="0"/>
              <w:autoSpaceDN w:val="0"/>
              <w:adjustRightInd w:val="0"/>
              <w:rPr>
                <w:rFonts w:ascii="Arial" w:hAnsi="Arial" w:cs="Arial"/>
                <w:sz w:val="18"/>
              </w:rPr>
            </w:pPr>
            <w:r>
              <w:rPr>
                <w:rFonts w:ascii="Arial" w:hAnsi="Arial" w:cs="Arial"/>
                <w:sz w:val="18"/>
              </w:rPr>
              <w:t>Exports Jpeg de jour et de nuit en HD servant d’image de référence en maintenance caméras pour les champs visuels et les masques privatifs</w:t>
            </w:r>
          </w:p>
        </w:tc>
        <w:tc>
          <w:tcPr>
            <w:tcW w:w="851" w:type="dxa"/>
          </w:tcPr>
          <w:p w14:paraId="0B6B3F18" w14:textId="77777777" w:rsidR="00ED12F3" w:rsidRPr="004A2F78" w:rsidRDefault="00ED12F3" w:rsidP="00A07EAF">
            <w:pPr>
              <w:autoSpaceDE w:val="0"/>
              <w:autoSpaceDN w:val="0"/>
              <w:adjustRightInd w:val="0"/>
              <w:rPr>
                <w:rFonts w:ascii="Arial" w:hAnsi="Arial" w:cs="Arial"/>
                <w:sz w:val="14"/>
              </w:rPr>
            </w:pPr>
            <w:r w:rsidRPr="004A2F78">
              <w:rPr>
                <w:rFonts w:ascii="Arial" w:hAnsi="Arial" w:cs="Arial"/>
                <w:sz w:val="14"/>
              </w:rPr>
              <w:t>Partiel</w:t>
            </w:r>
            <w:r>
              <w:rPr>
                <w:rFonts w:ascii="Arial" w:hAnsi="Arial" w:cs="Arial"/>
                <w:sz w:val="14"/>
              </w:rPr>
              <w:t xml:space="preserve"> </w:t>
            </w:r>
            <w:r w:rsidRPr="004A2F78">
              <w:rPr>
                <w:rFonts w:ascii="Arial" w:hAnsi="Arial" w:cs="Arial"/>
                <w:sz w:val="14"/>
              </w:rPr>
              <w:t>(*)</w:t>
            </w:r>
          </w:p>
        </w:tc>
      </w:tr>
      <w:tr w:rsidR="00ED12F3" w14:paraId="0FFC2782" w14:textId="77777777" w:rsidTr="00A07EAF">
        <w:tc>
          <w:tcPr>
            <w:tcW w:w="421" w:type="dxa"/>
          </w:tcPr>
          <w:p w14:paraId="0349C875" w14:textId="77777777" w:rsidR="00ED12F3" w:rsidRPr="003F69E9" w:rsidRDefault="00ED12F3" w:rsidP="00A07EAF">
            <w:pPr>
              <w:autoSpaceDE w:val="0"/>
              <w:autoSpaceDN w:val="0"/>
              <w:adjustRightInd w:val="0"/>
              <w:jc w:val="both"/>
              <w:rPr>
                <w:rFonts w:ascii="Arial" w:hAnsi="Arial" w:cs="Arial"/>
                <w:sz w:val="18"/>
              </w:rPr>
            </w:pPr>
          </w:p>
        </w:tc>
        <w:tc>
          <w:tcPr>
            <w:tcW w:w="2969" w:type="dxa"/>
          </w:tcPr>
          <w:p w14:paraId="409BE6D4" w14:textId="77777777" w:rsidR="00ED12F3" w:rsidRPr="00713CFE" w:rsidRDefault="00ED12F3" w:rsidP="00A07EAF">
            <w:pPr>
              <w:autoSpaceDE w:val="0"/>
              <w:autoSpaceDN w:val="0"/>
              <w:adjustRightInd w:val="0"/>
              <w:rPr>
                <w:rFonts w:ascii="Arial" w:hAnsi="Arial" w:cs="Arial"/>
                <w:sz w:val="20"/>
                <w:szCs w:val="24"/>
              </w:rPr>
            </w:pPr>
            <w:r w:rsidRPr="00713CFE">
              <w:rPr>
                <w:rFonts w:ascii="Arial" w:hAnsi="Arial" w:cs="Arial"/>
                <w:sz w:val="20"/>
                <w:szCs w:val="24"/>
              </w:rPr>
              <w:t>Dates Mise en Service / Garanties</w:t>
            </w:r>
          </w:p>
        </w:tc>
        <w:tc>
          <w:tcPr>
            <w:tcW w:w="5110" w:type="dxa"/>
          </w:tcPr>
          <w:p w14:paraId="37F320F2" w14:textId="77777777" w:rsidR="00ED12F3" w:rsidRDefault="00ED12F3" w:rsidP="00A07EAF">
            <w:pPr>
              <w:autoSpaceDE w:val="0"/>
              <w:autoSpaceDN w:val="0"/>
              <w:adjustRightInd w:val="0"/>
              <w:rPr>
                <w:rFonts w:ascii="Arial" w:hAnsi="Arial" w:cs="Arial"/>
                <w:sz w:val="18"/>
              </w:rPr>
            </w:pPr>
            <w:r>
              <w:rPr>
                <w:rFonts w:ascii="Arial" w:hAnsi="Arial" w:cs="Arial"/>
                <w:sz w:val="18"/>
              </w:rPr>
              <w:t xml:space="preserve">Suivi de l’obsolescence des équipements et des versions d’OS / Firmware. Permet d’anticiper des pbs d’incompatibilité, des besoins de MAJ ou de remplacements </w:t>
            </w:r>
          </w:p>
        </w:tc>
        <w:tc>
          <w:tcPr>
            <w:tcW w:w="851" w:type="dxa"/>
          </w:tcPr>
          <w:p w14:paraId="0543AACD" w14:textId="77777777" w:rsidR="00ED12F3" w:rsidRPr="004A2F78" w:rsidRDefault="00ED12F3" w:rsidP="00A07EAF">
            <w:pPr>
              <w:autoSpaceDE w:val="0"/>
              <w:autoSpaceDN w:val="0"/>
              <w:adjustRightInd w:val="0"/>
              <w:rPr>
                <w:rFonts w:ascii="Arial" w:hAnsi="Arial" w:cs="Arial"/>
                <w:sz w:val="14"/>
              </w:rPr>
            </w:pPr>
            <w:r w:rsidRPr="004A2F78">
              <w:rPr>
                <w:rFonts w:ascii="Arial" w:hAnsi="Arial" w:cs="Arial"/>
                <w:sz w:val="14"/>
              </w:rPr>
              <w:t>Partiel</w:t>
            </w:r>
            <w:r>
              <w:rPr>
                <w:rFonts w:ascii="Arial" w:hAnsi="Arial" w:cs="Arial"/>
                <w:sz w:val="14"/>
              </w:rPr>
              <w:t xml:space="preserve"> </w:t>
            </w:r>
            <w:r w:rsidRPr="004A2F78">
              <w:rPr>
                <w:rFonts w:ascii="Arial" w:hAnsi="Arial" w:cs="Arial"/>
                <w:sz w:val="14"/>
              </w:rPr>
              <w:t>(*)</w:t>
            </w:r>
          </w:p>
        </w:tc>
      </w:tr>
      <w:tr w:rsidR="00ED12F3" w14:paraId="77607903" w14:textId="77777777" w:rsidTr="00A07EAF">
        <w:tc>
          <w:tcPr>
            <w:tcW w:w="421" w:type="dxa"/>
          </w:tcPr>
          <w:p w14:paraId="57846012" w14:textId="77777777" w:rsidR="00ED12F3" w:rsidRPr="003F69E9" w:rsidRDefault="00ED12F3" w:rsidP="00A07EAF">
            <w:pPr>
              <w:autoSpaceDE w:val="0"/>
              <w:autoSpaceDN w:val="0"/>
              <w:adjustRightInd w:val="0"/>
              <w:jc w:val="both"/>
              <w:rPr>
                <w:rFonts w:ascii="Arial" w:hAnsi="Arial" w:cs="Arial"/>
                <w:sz w:val="18"/>
              </w:rPr>
            </w:pPr>
          </w:p>
        </w:tc>
        <w:tc>
          <w:tcPr>
            <w:tcW w:w="2969" w:type="dxa"/>
          </w:tcPr>
          <w:p w14:paraId="0C667513" w14:textId="77777777" w:rsidR="00ED12F3" w:rsidRPr="00713CFE" w:rsidRDefault="00ED12F3" w:rsidP="00A07EAF">
            <w:pPr>
              <w:autoSpaceDE w:val="0"/>
              <w:autoSpaceDN w:val="0"/>
              <w:adjustRightInd w:val="0"/>
              <w:rPr>
                <w:rFonts w:ascii="Arial" w:hAnsi="Arial" w:cs="Arial"/>
                <w:sz w:val="20"/>
                <w:szCs w:val="24"/>
              </w:rPr>
            </w:pPr>
            <w:r w:rsidRPr="00713CFE">
              <w:rPr>
                <w:rFonts w:ascii="Arial" w:hAnsi="Arial" w:cs="Arial"/>
                <w:sz w:val="20"/>
                <w:szCs w:val="24"/>
              </w:rPr>
              <w:t xml:space="preserve">Plan d’implantation Vidéo par site </w:t>
            </w:r>
          </w:p>
        </w:tc>
        <w:tc>
          <w:tcPr>
            <w:tcW w:w="5110" w:type="dxa"/>
          </w:tcPr>
          <w:p w14:paraId="51A607E8" w14:textId="77777777" w:rsidR="00ED12F3" w:rsidRPr="003F69E9" w:rsidRDefault="00ED12F3" w:rsidP="00A07EAF">
            <w:pPr>
              <w:autoSpaceDE w:val="0"/>
              <w:autoSpaceDN w:val="0"/>
              <w:adjustRightInd w:val="0"/>
              <w:rPr>
                <w:rFonts w:ascii="Arial" w:hAnsi="Arial" w:cs="Arial"/>
                <w:sz w:val="18"/>
              </w:rPr>
            </w:pPr>
            <w:r>
              <w:rPr>
                <w:rFonts w:ascii="Arial" w:hAnsi="Arial" w:cs="Arial"/>
                <w:sz w:val="18"/>
              </w:rPr>
              <w:t>Indique le positionnement précis des champs de vison par site – permet les mises à jour de dossiers préfectoraux (</w:t>
            </w:r>
            <w:r w:rsidRPr="005E64C5">
              <w:rPr>
                <w:rFonts w:ascii="Arial" w:hAnsi="Arial" w:cs="Arial"/>
                <w:b/>
                <w:sz w:val="18"/>
              </w:rPr>
              <w:t>CERFA</w:t>
            </w:r>
            <w:r>
              <w:rPr>
                <w:rFonts w:ascii="Arial" w:hAnsi="Arial" w:cs="Arial"/>
                <w:sz w:val="18"/>
              </w:rPr>
              <w:t>) avec distinction zone publique ou privée. doit être mis à jour après chaque ajout ou modification Vidéo</w:t>
            </w:r>
          </w:p>
        </w:tc>
        <w:tc>
          <w:tcPr>
            <w:tcW w:w="851" w:type="dxa"/>
          </w:tcPr>
          <w:p w14:paraId="698A3D59" w14:textId="77777777" w:rsidR="00ED12F3" w:rsidRPr="004A2F78" w:rsidRDefault="00ED12F3" w:rsidP="00A07EAF">
            <w:pPr>
              <w:autoSpaceDE w:val="0"/>
              <w:autoSpaceDN w:val="0"/>
              <w:adjustRightInd w:val="0"/>
              <w:rPr>
                <w:rFonts w:ascii="Arial" w:hAnsi="Arial" w:cs="Arial"/>
                <w:sz w:val="14"/>
              </w:rPr>
            </w:pPr>
            <w:r w:rsidRPr="004A2F78">
              <w:rPr>
                <w:rFonts w:ascii="Arial" w:hAnsi="Arial" w:cs="Arial"/>
                <w:sz w:val="14"/>
              </w:rPr>
              <w:t>Partiel</w:t>
            </w:r>
            <w:r>
              <w:rPr>
                <w:rFonts w:ascii="Arial" w:hAnsi="Arial" w:cs="Arial"/>
                <w:sz w:val="14"/>
              </w:rPr>
              <w:t xml:space="preserve"> </w:t>
            </w:r>
            <w:r w:rsidRPr="004A2F78">
              <w:rPr>
                <w:rFonts w:ascii="Arial" w:hAnsi="Arial" w:cs="Arial"/>
                <w:sz w:val="14"/>
              </w:rPr>
              <w:t>(*)</w:t>
            </w:r>
          </w:p>
        </w:tc>
      </w:tr>
      <w:tr w:rsidR="00ED12F3" w14:paraId="20043642" w14:textId="77777777" w:rsidTr="00A07EAF">
        <w:tc>
          <w:tcPr>
            <w:tcW w:w="421" w:type="dxa"/>
          </w:tcPr>
          <w:p w14:paraId="4B0F67B1" w14:textId="77777777" w:rsidR="00ED12F3" w:rsidRPr="003F69E9" w:rsidRDefault="00ED12F3" w:rsidP="00A07EAF">
            <w:pPr>
              <w:autoSpaceDE w:val="0"/>
              <w:autoSpaceDN w:val="0"/>
              <w:adjustRightInd w:val="0"/>
              <w:jc w:val="both"/>
              <w:rPr>
                <w:rFonts w:ascii="Arial" w:hAnsi="Arial" w:cs="Arial"/>
                <w:sz w:val="18"/>
              </w:rPr>
            </w:pPr>
          </w:p>
        </w:tc>
        <w:tc>
          <w:tcPr>
            <w:tcW w:w="2969" w:type="dxa"/>
          </w:tcPr>
          <w:p w14:paraId="2909D807" w14:textId="77777777" w:rsidR="00ED12F3" w:rsidRPr="00713CFE" w:rsidRDefault="00ED12F3" w:rsidP="00A07EAF">
            <w:pPr>
              <w:autoSpaceDE w:val="0"/>
              <w:autoSpaceDN w:val="0"/>
              <w:adjustRightInd w:val="0"/>
              <w:rPr>
                <w:rFonts w:ascii="Arial" w:hAnsi="Arial" w:cs="Arial"/>
                <w:sz w:val="20"/>
                <w:szCs w:val="24"/>
              </w:rPr>
            </w:pPr>
            <w:r w:rsidRPr="00713CFE">
              <w:rPr>
                <w:rFonts w:ascii="Arial" w:hAnsi="Arial" w:cs="Arial"/>
                <w:sz w:val="20"/>
                <w:szCs w:val="24"/>
              </w:rPr>
              <w:t>Tableau de Maintenance Prévisionnel décennal multi site CAF Paris</w:t>
            </w:r>
          </w:p>
        </w:tc>
        <w:tc>
          <w:tcPr>
            <w:tcW w:w="5110" w:type="dxa"/>
          </w:tcPr>
          <w:p w14:paraId="79B15F81" w14:textId="4267A2EE" w:rsidR="00ED12F3" w:rsidRDefault="00ED12F3" w:rsidP="00A07EAF">
            <w:pPr>
              <w:autoSpaceDE w:val="0"/>
              <w:autoSpaceDN w:val="0"/>
              <w:adjustRightInd w:val="0"/>
              <w:rPr>
                <w:rFonts w:ascii="Arial" w:hAnsi="Arial" w:cs="Arial"/>
                <w:sz w:val="18"/>
              </w:rPr>
            </w:pPr>
            <w:r>
              <w:rPr>
                <w:rFonts w:ascii="Arial" w:hAnsi="Arial" w:cs="Arial"/>
                <w:sz w:val="18"/>
              </w:rPr>
              <w:t xml:space="preserve">Comme pour carnet d’entretien voiture, Indique au donneur d’ordre les éléments dont le remplacement ou la mise à jour doivent être anticipés sur les 10 ans / glissant à venir </w:t>
            </w:r>
            <w:r w:rsidRPr="00E24DE7">
              <w:rPr>
                <w:rFonts w:ascii="Arial" w:hAnsi="Arial" w:cs="Arial"/>
                <w:sz w:val="16"/>
              </w:rPr>
              <w:t>(</w:t>
            </w:r>
            <w:r>
              <w:rPr>
                <w:rFonts w:ascii="Arial" w:hAnsi="Arial" w:cs="Arial"/>
                <w:sz w:val="16"/>
              </w:rPr>
              <w:t xml:space="preserve">Firmware </w:t>
            </w:r>
            <w:r w:rsidRPr="00E24DE7">
              <w:rPr>
                <w:rFonts w:ascii="Arial" w:hAnsi="Arial" w:cs="Arial"/>
                <w:sz w:val="16"/>
              </w:rPr>
              <w:t>caméras EOL, Serveurs, Clients, onduleurs, Disques durs, OS,</w:t>
            </w:r>
            <w:r>
              <w:rPr>
                <w:rFonts w:ascii="Arial" w:hAnsi="Arial" w:cs="Arial"/>
                <w:sz w:val="16"/>
              </w:rPr>
              <w:t xml:space="preserve"> Windows</w:t>
            </w:r>
            <w:r w:rsidRPr="00E24DE7">
              <w:rPr>
                <w:rFonts w:ascii="Arial" w:hAnsi="Arial" w:cs="Arial"/>
                <w:sz w:val="16"/>
              </w:rPr>
              <w:t xml:space="preserve"> onduleurs, coffret</w:t>
            </w:r>
            <w:r w:rsidR="00633ECE">
              <w:rPr>
                <w:rFonts w:ascii="Arial" w:hAnsi="Arial" w:cs="Arial"/>
                <w:sz w:val="16"/>
              </w:rPr>
              <w:t xml:space="preserve">s, </w:t>
            </w:r>
            <w:r w:rsidRPr="00E24DE7">
              <w:rPr>
                <w:rFonts w:ascii="Arial" w:hAnsi="Arial" w:cs="Arial"/>
                <w:sz w:val="16"/>
              </w:rPr>
              <w:t xml:space="preserve">etc.) </w:t>
            </w:r>
            <w:r>
              <w:rPr>
                <w:rFonts w:ascii="Arial" w:hAnsi="Arial" w:cs="Arial"/>
                <w:sz w:val="16"/>
              </w:rPr>
              <w:t xml:space="preserve">Comprend matériel et Logiciel </w:t>
            </w:r>
          </w:p>
        </w:tc>
        <w:tc>
          <w:tcPr>
            <w:tcW w:w="851" w:type="dxa"/>
          </w:tcPr>
          <w:p w14:paraId="24A9C556" w14:textId="77777777" w:rsidR="00ED12F3" w:rsidRPr="004A2F78" w:rsidRDefault="00ED12F3" w:rsidP="00A07EAF">
            <w:pPr>
              <w:autoSpaceDE w:val="0"/>
              <w:autoSpaceDN w:val="0"/>
              <w:adjustRightInd w:val="0"/>
              <w:rPr>
                <w:rFonts w:ascii="Arial" w:hAnsi="Arial" w:cs="Arial"/>
                <w:sz w:val="14"/>
              </w:rPr>
            </w:pPr>
            <w:r>
              <w:rPr>
                <w:rFonts w:ascii="Arial" w:hAnsi="Arial" w:cs="Arial"/>
                <w:sz w:val="14"/>
              </w:rPr>
              <w:t>A faire</w:t>
            </w:r>
          </w:p>
        </w:tc>
      </w:tr>
      <w:tr w:rsidR="00ED12F3" w14:paraId="0896F981" w14:textId="77777777" w:rsidTr="00A07EAF">
        <w:tc>
          <w:tcPr>
            <w:tcW w:w="9351" w:type="dxa"/>
            <w:gridSpan w:val="4"/>
          </w:tcPr>
          <w:p w14:paraId="5CA2366D" w14:textId="77777777" w:rsidR="00ED12F3" w:rsidRDefault="00ED12F3" w:rsidP="00A07EAF">
            <w:pPr>
              <w:autoSpaceDE w:val="0"/>
              <w:autoSpaceDN w:val="0"/>
              <w:adjustRightInd w:val="0"/>
              <w:rPr>
                <w:rFonts w:ascii="Arial" w:hAnsi="Arial" w:cs="Arial"/>
                <w:sz w:val="14"/>
              </w:rPr>
            </w:pPr>
            <w:r w:rsidRPr="004A2F78">
              <w:rPr>
                <w:rFonts w:ascii="Arial" w:hAnsi="Arial" w:cs="Arial"/>
                <w:sz w:val="14"/>
              </w:rPr>
              <w:t xml:space="preserve">(*) Un audit réalisé fin 2024 a reconstitué une partie du DOE à partir de la vision des équipements actifs, visibles du serveur général Finlay </w:t>
            </w:r>
          </w:p>
          <w:p w14:paraId="560ED321" w14:textId="77777777" w:rsidR="00ED12F3" w:rsidRDefault="00ED12F3" w:rsidP="00A07EAF">
            <w:pPr>
              <w:autoSpaceDE w:val="0"/>
              <w:autoSpaceDN w:val="0"/>
              <w:adjustRightInd w:val="0"/>
              <w:rPr>
                <w:rFonts w:ascii="Arial" w:hAnsi="Arial" w:cs="Arial"/>
                <w:sz w:val="14"/>
              </w:rPr>
            </w:pPr>
            <w:r>
              <w:rPr>
                <w:rFonts w:ascii="Arial" w:hAnsi="Arial" w:cs="Arial"/>
                <w:sz w:val="14"/>
              </w:rPr>
              <w:t>Ces éléments seront fournis au prestataire en charge de la Maintenance.</w:t>
            </w:r>
          </w:p>
          <w:p w14:paraId="11C68989" w14:textId="77777777" w:rsidR="00ED12F3" w:rsidRPr="00713CFE" w:rsidRDefault="00ED12F3" w:rsidP="00A07EAF">
            <w:pPr>
              <w:autoSpaceDE w:val="0"/>
              <w:autoSpaceDN w:val="0"/>
              <w:adjustRightInd w:val="0"/>
              <w:rPr>
                <w:rFonts w:ascii="Arial" w:hAnsi="Arial" w:cs="Arial"/>
                <w:b/>
                <w:bCs/>
                <w:sz w:val="14"/>
              </w:rPr>
            </w:pPr>
            <w:r w:rsidRPr="00713CFE">
              <w:rPr>
                <w:rFonts w:ascii="Arial" w:hAnsi="Arial" w:cs="Arial"/>
                <w:b/>
                <w:bCs/>
                <w:color w:val="FF0000"/>
                <w:sz w:val="14"/>
              </w:rPr>
              <w:t>Certains éléments confidentiels ne seront remis qu’après confirmation de l’acte de candidature et signature d’un NDA</w:t>
            </w:r>
          </w:p>
        </w:tc>
      </w:tr>
    </w:tbl>
    <w:p w14:paraId="22EE8E33" w14:textId="77777777" w:rsidR="00ED12F3" w:rsidRPr="00DE396A" w:rsidRDefault="00ED12F3" w:rsidP="00ED12F3">
      <w:pPr>
        <w:rPr>
          <w:rFonts w:ascii="Arial" w:hAnsi="Arial" w:cs="Arial"/>
        </w:rPr>
      </w:pPr>
    </w:p>
    <w:p w14:paraId="34D2072E" w14:textId="77777777" w:rsidR="00ED12F3" w:rsidRDefault="00ED12F3" w:rsidP="00ED12F3">
      <w:pPr>
        <w:rPr>
          <w:rFonts w:ascii="Arial" w:eastAsia="Arial" w:hAnsi="Arial" w:cs="Arial"/>
        </w:rPr>
      </w:pPr>
      <w:r>
        <w:rPr>
          <w:rFonts w:ascii="Arial" w:eastAsia="Arial" w:hAnsi="Arial" w:cs="Arial"/>
        </w:rPr>
        <w:br w:type="page"/>
      </w:r>
    </w:p>
    <w:p w14:paraId="786A4294" w14:textId="1204F95D" w:rsidR="00ED12F3" w:rsidRPr="00652E3B" w:rsidRDefault="00ED12F3" w:rsidP="00ED12F3">
      <w:pPr>
        <w:pStyle w:val="Titre1"/>
      </w:pPr>
      <w:bookmarkStart w:id="96" w:name="_Toc196470114"/>
      <w:bookmarkStart w:id="97" w:name="_Toc222212281"/>
      <w:r w:rsidRPr="00652E3B">
        <w:lastRenderedPageBreak/>
        <w:t xml:space="preserve">Annexe </w:t>
      </w:r>
      <w:r w:rsidR="001C2A31">
        <w:t>3</w:t>
      </w:r>
      <w:r w:rsidRPr="00652E3B">
        <w:t> :  Eléments justificatifs lors de Travaux de Maintenance et d’Extension</w:t>
      </w:r>
      <w:bookmarkEnd w:id="96"/>
      <w:bookmarkEnd w:id="97"/>
      <w:r w:rsidRPr="00652E3B">
        <w:t xml:space="preserve"> </w:t>
      </w:r>
    </w:p>
    <w:p w14:paraId="1F8923ED" w14:textId="77777777" w:rsidR="00ED12F3" w:rsidRPr="00DE396A" w:rsidRDefault="00ED12F3" w:rsidP="00ED12F3">
      <w:pPr>
        <w:autoSpaceDE w:val="0"/>
        <w:autoSpaceDN w:val="0"/>
        <w:adjustRightInd w:val="0"/>
        <w:spacing w:after="0" w:line="240" w:lineRule="auto"/>
        <w:jc w:val="both"/>
        <w:rPr>
          <w:rFonts w:ascii="Arial" w:hAnsi="Arial" w:cs="Arial"/>
        </w:rPr>
      </w:pPr>
    </w:p>
    <w:tbl>
      <w:tblPr>
        <w:tblStyle w:val="Grilledutableau"/>
        <w:tblW w:w="9351" w:type="dxa"/>
        <w:shd w:val="clear" w:color="auto" w:fill="C5E0B3" w:themeFill="accent6" w:themeFillTint="66"/>
        <w:tblLook w:val="04A0" w:firstRow="1" w:lastRow="0" w:firstColumn="1" w:lastColumn="0" w:noHBand="0" w:noVBand="1"/>
      </w:tblPr>
      <w:tblGrid>
        <w:gridCol w:w="421"/>
        <w:gridCol w:w="2969"/>
        <w:gridCol w:w="5110"/>
        <w:gridCol w:w="851"/>
      </w:tblGrid>
      <w:tr w:rsidR="00ED12F3" w14:paraId="4237905E" w14:textId="77777777" w:rsidTr="00A07EAF">
        <w:tc>
          <w:tcPr>
            <w:tcW w:w="9351" w:type="dxa"/>
            <w:gridSpan w:val="4"/>
            <w:tcBorders>
              <w:top w:val="single" w:sz="4" w:space="0" w:color="auto"/>
            </w:tcBorders>
            <w:shd w:val="clear" w:color="auto" w:fill="C5E0B3" w:themeFill="accent6" w:themeFillTint="66"/>
            <w:vAlign w:val="center"/>
          </w:tcPr>
          <w:p w14:paraId="6B33EDD2" w14:textId="77777777" w:rsidR="00ED12F3" w:rsidRPr="0087447A" w:rsidRDefault="00ED12F3" w:rsidP="00A07EAF">
            <w:pPr>
              <w:autoSpaceDE w:val="0"/>
              <w:autoSpaceDN w:val="0"/>
              <w:adjustRightInd w:val="0"/>
              <w:rPr>
                <w:rFonts w:ascii="Arial" w:hAnsi="Arial" w:cs="Arial"/>
                <w:b/>
                <w:sz w:val="24"/>
                <w:szCs w:val="24"/>
              </w:rPr>
            </w:pPr>
            <w:r w:rsidRPr="0087447A">
              <w:rPr>
                <w:rFonts w:ascii="Arial" w:hAnsi="Arial" w:cs="Arial"/>
                <w:b/>
                <w:sz w:val="24"/>
                <w:szCs w:val="24"/>
              </w:rPr>
              <w:t>A4</w:t>
            </w:r>
            <w:r>
              <w:rPr>
                <w:rFonts w:ascii="Arial" w:hAnsi="Arial" w:cs="Arial"/>
                <w:b/>
                <w:sz w:val="24"/>
                <w:szCs w:val="24"/>
              </w:rPr>
              <w:t>a</w:t>
            </w:r>
            <w:r w:rsidRPr="0087447A">
              <w:rPr>
                <w:rFonts w:ascii="Arial" w:hAnsi="Arial" w:cs="Arial"/>
                <w:b/>
                <w:sz w:val="24"/>
                <w:szCs w:val="24"/>
              </w:rPr>
              <w:t xml:space="preserve"> – Eléments à fournir avant Intervention d’extension d’installation ou de maintenance curative </w:t>
            </w:r>
          </w:p>
        </w:tc>
      </w:tr>
      <w:tr w:rsidR="00ED12F3" w:rsidRPr="00837D84" w14:paraId="1D4C430F" w14:textId="77777777" w:rsidTr="00A07EAF">
        <w:tc>
          <w:tcPr>
            <w:tcW w:w="421" w:type="dxa"/>
            <w:tcBorders>
              <w:top w:val="single" w:sz="4" w:space="0" w:color="auto"/>
            </w:tcBorders>
            <w:shd w:val="clear" w:color="auto" w:fill="E2EFD9" w:themeFill="accent6" w:themeFillTint="33"/>
            <w:vAlign w:val="center"/>
          </w:tcPr>
          <w:p w14:paraId="68AA4262" w14:textId="77777777" w:rsidR="00ED12F3" w:rsidRPr="00837D84" w:rsidRDefault="00ED12F3" w:rsidP="00A07EAF">
            <w:pPr>
              <w:autoSpaceDE w:val="0"/>
              <w:autoSpaceDN w:val="0"/>
              <w:adjustRightInd w:val="0"/>
              <w:rPr>
                <w:rFonts w:ascii="Arial" w:hAnsi="Arial" w:cs="Arial"/>
                <w:b/>
                <w:sz w:val="20"/>
              </w:rPr>
            </w:pPr>
            <w:r w:rsidRPr="00837D84">
              <w:rPr>
                <w:rFonts w:ascii="Arial" w:hAnsi="Arial" w:cs="Arial"/>
                <w:b/>
                <w:sz w:val="20"/>
              </w:rPr>
              <w:t>ID</w:t>
            </w:r>
          </w:p>
        </w:tc>
        <w:tc>
          <w:tcPr>
            <w:tcW w:w="2969" w:type="dxa"/>
            <w:tcBorders>
              <w:top w:val="single" w:sz="4" w:space="0" w:color="auto"/>
            </w:tcBorders>
            <w:shd w:val="clear" w:color="auto" w:fill="E2EFD9" w:themeFill="accent6" w:themeFillTint="33"/>
            <w:vAlign w:val="center"/>
          </w:tcPr>
          <w:p w14:paraId="66C19A71" w14:textId="77777777" w:rsidR="00ED12F3" w:rsidRPr="00837D84" w:rsidRDefault="00ED12F3" w:rsidP="00A07EAF">
            <w:pPr>
              <w:autoSpaceDE w:val="0"/>
              <w:autoSpaceDN w:val="0"/>
              <w:adjustRightInd w:val="0"/>
              <w:rPr>
                <w:rFonts w:ascii="Arial" w:hAnsi="Arial" w:cs="Arial"/>
                <w:b/>
                <w:sz w:val="20"/>
              </w:rPr>
            </w:pPr>
            <w:r w:rsidRPr="00837D84">
              <w:rPr>
                <w:rFonts w:ascii="Arial" w:hAnsi="Arial" w:cs="Arial"/>
                <w:b/>
                <w:sz w:val="20"/>
              </w:rPr>
              <w:t>Eléments</w:t>
            </w:r>
          </w:p>
        </w:tc>
        <w:tc>
          <w:tcPr>
            <w:tcW w:w="5110" w:type="dxa"/>
            <w:tcBorders>
              <w:top w:val="single" w:sz="4" w:space="0" w:color="auto"/>
            </w:tcBorders>
            <w:shd w:val="clear" w:color="auto" w:fill="E2EFD9" w:themeFill="accent6" w:themeFillTint="33"/>
            <w:vAlign w:val="center"/>
          </w:tcPr>
          <w:p w14:paraId="2C4ED005" w14:textId="77777777" w:rsidR="00ED12F3" w:rsidRPr="00837D84" w:rsidRDefault="00ED12F3" w:rsidP="00A07EAF">
            <w:pPr>
              <w:autoSpaceDE w:val="0"/>
              <w:autoSpaceDN w:val="0"/>
              <w:adjustRightInd w:val="0"/>
              <w:rPr>
                <w:rFonts w:ascii="Arial" w:hAnsi="Arial" w:cs="Arial"/>
                <w:b/>
                <w:sz w:val="20"/>
              </w:rPr>
            </w:pPr>
            <w:r w:rsidRPr="00837D84">
              <w:rPr>
                <w:rFonts w:ascii="Arial" w:hAnsi="Arial" w:cs="Arial"/>
                <w:b/>
                <w:sz w:val="20"/>
              </w:rPr>
              <w:t>Utilité / Objectifs</w:t>
            </w:r>
          </w:p>
        </w:tc>
        <w:tc>
          <w:tcPr>
            <w:tcW w:w="851" w:type="dxa"/>
            <w:tcBorders>
              <w:top w:val="single" w:sz="4" w:space="0" w:color="auto"/>
            </w:tcBorders>
            <w:shd w:val="clear" w:color="auto" w:fill="E2EFD9" w:themeFill="accent6" w:themeFillTint="33"/>
            <w:vAlign w:val="center"/>
          </w:tcPr>
          <w:p w14:paraId="668F2A07" w14:textId="77777777" w:rsidR="00ED12F3" w:rsidRPr="00837D84" w:rsidRDefault="00ED12F3" w:rsidP="00A07EAF">
            <w:pPr>
              <w:autoSpaceDE w:val="0"/>
              <w:autoSpaceDN w:val="0"/>
              <w:adjustRightInd w:val="0"/>
              <w:rPr>
                <w:rFonts w:ascii="Arial" w:hAnsi="Arial" w:cs="Arial"/>
              </w:rPr>
            </w:pPr>
            <w:r w:rsidRPr="00837D84">
              <w:rPr>
                <w:rFonts w:ascii="Arial" w:hAnsi="Arial" w:cs="Arial"/>
                <w:sz w:val="14"/>
              </w:rPr>
              <w:t>Ok Nok</w:t>
            </w:r>
          </w:p>
        </w:tc>
      </w:tr>
      <w:tr w:rsidR="00ED12F3" w:rsidRPr="00837D84" w14:paraId="664749F4" w14:textId="77777777" w:rsidTr="00A07EAF">
        <w:tc>
          <w:tcPr>
            <w:tcW w:w="421" w:type="dxa"/>
            <w:shd w:val="clear" w:color="auto" w:fill="E2EFD9" w:themeFill="accent6" w:themeFillTint="33"/>
            <w:vAlign w:val="center"/>
          </w:tcPr>
          <w:p w14:paraId="11B55B3D" w14:textId="77777777" w:rsidR="00ED12F3" w:rsidRPr="00837D84" w:rsidRDefault="00ED12F3" w:rsidP="00A07EAF">
            <w:pPr>
              <w:autoSpaceDE w:val="0"/>
              <w:autoSpaceDN w:val="0"/>
              <w:adjustRightInd w:val="0"/>
              <w:rPr>
                <w:rFonts w:ascii="Arial" w:hAnsi="Arial" w:cs="Arial"/>
                <w:b/>
                <w:sz w:val="18"/>
              </w:rPr>
            </w:pPr>
          </w:p>
        </w:tc>
        <w:tc>
          <w:tcPr>
            <w:tcW w:w="2969" w:type="dxa"/>
            <w:shd w:val="clear" w:color="auto" w:fill="E2EFD9" w:themeFill="accent6" w:themeFillTint="33"/>
            <w:vAlign w:val="center"/>
          </w:tcPr>
          <w:p w14:paraId="7579DCE4" w14:textId="77777777" w:rsidR="00ED12F3" w:rsidRPr="00837D84" w:rsidRDefault="00ED12F3" w:rsidP="00A07EAF">
            <w:pPr>
              <w:autoSpaceDE w:val="0"/>
              <w:autoSpaceDN w:val="0"/>
              <w:adjustRightInd w:val="0"/>
              <w:rPr>
                <w:rFonts w:ascii="Arial" w:hAnsi="Arial" w:cs="Arial"/>
                <w:sz w:val="18"/>
              </w:rPr>
            </w:pPr>
            <w:r w:rsidRPr="00837D84">
              <w:rPr>
                <w:rFonts w:ascii="Arial" w:hAnsi="Arial" w:cs="Arial"/>
                <w:b/>
                <w:sz w:val="18"/>
              </w:rPr>
              <w:t xml:space="preserve">Devis </w:t>
            </w:r>
            <w:r w:rsidRPr="00837D84">
              <w:rPr>
                <w:rFonts w:ascii="Arial" w:hAnsi="Arial" w:cs="Arial"/>
                <w:sz w:val="18"/>
              </w:rPr>
              <w:t>relatif aux remplacements ou nouveaux équipements installés si hors garantie incluant la mise à jour du DOE</w:t>
            </w:r>
          </w:p>
        </w:tc>
        <w:tc>
          <w:tcPr>
            <w:tcW w:w="5110" w:type="dxa"/>
            <w:shd w:val="clear" w:color="auto" w:fill="E2EFD9" w:themeFill="accent6" w:themeFillTint="33"/>
            <w:vAlign w:val="center"/>
          </w:tcPr>
          <w:p w14:paraId="5F1C1DB3" w14:textId="77777777" w:rsidR="00ED12F3" w:rsidRPr="00837D84" w:rsidRDefault="00ED12F3" w:rsidP="00A07EAF">
            <w:pPr>
              <w:autoSpaceDE w:val="0"/>
              <w:autoSpaceDN w:val="0"/>
              <w:adjustRightInd w:val="0"/>
              <w:rPr>
                <w:rFonts w:ascii="Arial" w:hAnsi="Arial" w:cs="Arial"/>
                <w:sz w:val="16"/>
              </w:rPr>
            </w:pPr>
            <w:r w:rsidRPr="00837D84">
              <w:rPr>
                <w:rFonts w:ascii="Arial" w:hAnsi="Arial" w:cs="Arial"/>
                <w:sz w:val="16"/>
              </w:rPr>
              <w:t>Devis classique détaillé comprenant matériel, main d’œuvre, raccordement au réseau, fiche technique PDF de l’équipement et Mise à jour du DOE (tableau adressage, synoptique, plan d’implantation vidéo) Repérage des câbles. ; Dimensions et Rendu extérieur sur façade.</w:t>
            </w:r>
          </w:p>
          <w:p w14:paraId="54AC3411" w14:textId="77777777" w:rsidR="00ED12F3" w:rsidRPr="00837D84" w:rsidRDefault="00ED12F3" w:rsidP="00A07EAF">
            <w:pPr>
              <w:autoSpaceDE w:val="0"/>
              <w:autoSpaceDN w:val="0"/>
              <w:adjustRightInd w:val="0"/>
              <w:rPr>
                <w:rFonts w:ascii="Arial" w:hAnsi="Arial" w:cs="Arial"/>
                <w:sz w:val="16"/>
              </w:rPr>
            </w:pPr>
          </w:p>
          <w:p w14:paraId="6D565A6C" w14:textId="77777777" w:rsidR="00ED12F3" w:rsidRPr="00837D84" w:rsidRDefault="00ED12F3" w:rsidP="00A07EAF">
            <w:pPr>
              <w:autoSpaceDE w:val="0"/>
              <w:autoSpaceDN w:val="0"/>
              <w:adjustRightInd w:val="0"/>
              <w:rPr>
                <w:rFonts w:ascii="Arial" w:hAnsi="Arial" w:cs="Arial"/>
                <w:sz w:val="16"/>
              </w:rPr>
            </w:pPr>
            <w:r w:rsidRPr="00837D84">
              <w:rPr>
                <w:rFonts w:ascii="Arial" w:hAnsi="Arial" w:cs="Arial"/>
                <w:sz w:val="16"/>
                <w:u w:val="single"/>
              </w:rPr>
              <w:t>Doit détailler</w:t>
            </w:r>
            <w:r w:rsidRPr="00837D84">
              <w:rPr>
                <w:rFonts w:ascii="Arial" w:hAnsi="Arial" w:cs="Arial"/>
                <w:sz w:val="16"/>
              </w:rPr>
              <w:t xml:space="preserve"> : </w:t>
            </w:r>
          </w:p>
          <w:p w14:paraId="24D7D0CE" w14:textId="3E46BAAB" w:rsidR="00ED12F3" w:rsidRPr="00837D84" w:rsidRDefault="00ED12F3" w:rsidP="00A07EAF">
            <w:pPr>
              <w:autoSpaceDE w:val="0"/>
              <w:autoSpaceDN w:val="0"/>
              <w:adjustRightInd w:val="0"/>
              <w:rPr>
                <w:rFonts w:ascii="Arial" w:hAnsi="Arial" w:cs="Arial"/>
                <w:sz w:val="16"/>
              </w:rPr>
            </w:pPr>
            <w:r w:rsidRPr="00837D84">
              <w:rPr>
                <w:rFonts w:ascii="Arial" w:hAnsi="Arial" w:cs="Arial"/>
                <w:sz w:val="16"/>
              </w:rPr>
              <w:t xml:space="preserve">Site, Serveur raccordé, marque et modèle caméra, accessoire support ou casquette, la mission de la caméra et les réglages particuliers prévus la concernant, image et flux1 et 2 vidéo (continu, détection, analytiques, </w:t>
            </w:r>
            <w:r w:rsidR="00633ECE" w:rsidRPr="00837D84">
              <w:rPr>
                <w:rFonts w:ascii="Arial" w:hAnsi="Arial" w:cs="Arial"/>
                <w:sz w:val="16"/>
              </w:rPr>
              <w:t>masques.</w:t>
            </w:r>
            <w:r w:rsidR="00633ECE">
              <w:rPr>
                <w:rFonts w:ascii="Arial" w:hAnsi="Arial" w:cs="Arial"/>
                <w:sz w:val="16"/>
              </w:rPr>
              <w:t xml:space="preserve"> </w:t>
            </w:r>
            <w:r w:rsidR="00633ECE" w:rsidRPr="00837D84">
              <w:rPr>
                <w:rFonts w:ascii="Arial" w:hAnsi="Arial" w:cs="Arial"/>
                <w:sz w:val="16"/>
              </w:rPr>
              <w:t>etc</w:t>
            </w:r>
            <w:r w:rsidRPr="00837D84">
              <w:rPr>
                <w:rFonts w:ascii="Arial" w:hAnsi="Arial" w:cs="Arial"/>
                <w:sz w:val="16"/>
              </w:rPr>
              <w:t>.) Garantie de performances de jour et de nuit (IR ou Couleur) Les Réglages éventuels coté VMS Network Optix. Connexion en mode driver ou métadonnées, ou Onvif (minimum)</w:t>
            </w:r>
          </w:p>
        </w:tc>
        <w:tc>
          <w:tcPr>
            <w:tcW w:w="851" w:type="dxa"/>
            <w:shd w:val="clear" w:color="auto" w:fill="E2EFD9" w:themeFill="accent6" w:themeFillTint="33"/>
            <w:vAlign w:val="center"/>
          </w:tcPr>
          <w:p w14:paraId="06723426" w14:textId="77777777" w:rsidR="00ED12F3" w:rsidRPr="00837D84" w:rsidRDefault="00ED12F3" w:rsidP="00A07EAF">
            <w:pPr>
              <w:autoSpaceDE w:val="0"/>
              <w:autoSpaceDN w:val="0"/>
              <w:adjustRightInd w:val="0"/>
              <w:rPr>
                <w:rFonts w:ascii="Arial" w:hAnsi="Arial" w:cs="Arial"/>
                <w:sz w:val="14"/>
              </w:rPr>
            </w:pPr>
          </w:p>
        </w:tc>
      </w:tr>
      <w:tr w:rsidR="00ED12F3" w14:paraId="7400AEE2" w14:textId="77777777" w:rsidTr="00A07EAF">
        <w:tc>
          <w:tcPr>
            <w:tcW w:w="421" w:type="dxa"/>
            <w:shd w:val="clear" w:color="auto" w:fill="E2EFD9" w:themeFill="accent6" w:themeFillTint="33"/>
            <w:vAlign w:val="center"/>
          </w:tcPr>
          <w:p w14:paraId="57ECFFAA" w14:textId="77777777" w:rsidR="00ED12F3" w:rsidRPr="00837D84" w:rsidRDefault="00ED12F3" w:rsidP="00A07EAF">
            <w:pPr>
              <w:autoSpaceDE w:val="0"/>
              <w:autoSpaceDN w:val="0"/>
              <w:adjustRightInd w:val="0"/>
              <w:rPr>
                <w:rFonts w:ascii="Arial" w:hAnsi="Arial" w:cs="Arial"/>
                <w:b/>
                <w:sz w:val="18"/>
              </w:rPr>
            </w:pPr>
          </w:p>
        </w:tc>
        <w:tc>
          <w:tcPr>
            <w:tcW w:w="2969" w:type="dxa"/>
            <w:shd w:val="clear" w:color="auto" w:fill="E2EFD9" w:themeFill="accent6" w:themeFillTint="33"/>
            <w:vAlign w:val="center"/>
          </w:tcPr>
          <w:p w14:paraId="3A18F76C" w14:textId="77777777" w:rsidR="00ED12F3" w:rsidRPr="00837D84" w:rsidRDefault="00ED12F3" w:rsidP="00A07EAF">
            <w:pPr>
              <w:autoSpaceDE w:val="0"/>
              <w:autoSpaceDN w:val="0"/>
              <w:adjustRightInd w:val="0"/>
              <w:rPr>
                <w:rFonts w:ascii="Arial" w:hAnsi="Arial" w:cs="Arial"/>
                <w:sz w:val="18"/>
              </w:rPr>
            </w:pPr>
            <w:r w:rsidRPr="00837D84">
              <w:rPr>
                <w:rFonts w:ascii="Arial" w:hAnsi="Arial" w:cs="Arial"/>
                <w:b/>
                <w:sz w:val="18"/>
              </w:rPr>
              <w:t>Mini Schéma explicatif</w:t>
            </w:r>
            <w:r w:rsidRPr="00837D84">
              <w:rPr>
                <w:rFonts w:ascii="Arial" w:hAnsi="Arial" w:cs="Arial"/>
                <w:sz w:val="18"/>
              </w:rPr>
              <w:t xml:space="preserve"> </w:t>
            </w:r>
            <w:r w:rsidRPr="00837D84">
              <w:rPr>
                <w:rFonts w:ascii="Arial" w:hAnsi="Arial" w:cs="Arial"/>
                <w:b/>
                <w:sz w:val="18"/>
              </w:rPr>
              <w:t>technique</w:t>
            </w:r>
            <w:r w:rsidRPr="00837D84">
              <w:rPr>
                <w:rFonts w:ascii="Arial" w:hAnsi="Arial" w:cs="Arial"/>
                <w:sz w:val="18"/>
              </w:rPr>
              <w:t xml:space="preserve"> prévisionnel d’implantation vidéo, du champ visuel et du raccord réseau et alimentation </w:t>
            </w:r>
          </w:p>
        </w:tc>
        <w:tc>
          <w:tcPr>
            <w:tcW w:w="5110" w:type="dxa"/>
            <w:shd w:val="clear" w:color="auto" w:fill="E2EFD9" w:themeFill="accent6" w:themeFillTint="33"/>
            <w:vAlign w:val="center"/>
          </w:tcPr>
          <w:p w14:paraId="6AD8BBD4" w14:textId="77777777" w:rsidR="00ED12F3" w:rsidRPr="00837D84" w:rsidRDefault="00ED12F3" w:rsidP="00A07EAF">
            <w:pPr>
              <w:autoSpaceDE w:val="0"/>
              <w:autoSpaceDN w:val="0"/>
              <w:adjustRightInd w:val="0"/>
              <w:rPr>
                <w:rFonts w:ascii="Arial" w:hAnsi="Arial" w:cs="Arial"/>
                <w:b/>
                <w:sz w:val="16"/>
              </w:rPr>
            </w:pPr>
            <w:r w:rsidRPr="00837D84">
              <w:rPr>
                <w:rFonts w:ascii="Arial" w:hAnsi="Arial" w:cs="Arial"/>
                <w:b/>
                <w:sz w:val="16"/>
              </w:rPr>
              <w:t>Doit permettre en un regard de comprendre et valider la pertinence de l’intervention.</w:t>
            </w:r>
          </w:p>
          <w:p w14:paraId="17AAACCE" w14:textId="77777777" w:rsidR="00ED12F3" w:rsidRPr="00837D84" w:rsidRDefault="00ED12F3" w:rsidP="00A07EAF">
            <w:pPr>
              <w:autoSpaceDE w:val="0"/>
              <w:autoSpaceDN w:val="0"/>
              <w:adjustRightInd w:val="0"/>
              <w:rPr>
                <w:rFonts w:ascii="Arial" w:hAnsi="Arial" w:cs="Arial"/>
                <w:sz w:val="16"/>
              </w:rPr>
            </w:pPr>
            <w:r w:rsidRPr="00837D84">
              <w:rPr>
                <w:rFonts w:ascii="Arial" w:hAnsi="Arial" w:cs="Arial"/>
                <w:sz w:val="16"/>
              </w:rPr>
              <w:t>Dans le cas de nouveaux équipements :</w:t>
            </w:r>
          </w:p>
          <w:p w14:paraId="09B406D3" w14:textId="77777777" w:rsidR="00ED12F3" w:rsidRPr="00837D84" w:rsidRDefault="00ED12F3" w:rsidP="00A07EAF">
            <w:pPr>
              <w:autoSpaceDE w:val="0"/>
              <w:autoSpaceDN w:val="0"/>
              <w:adjustRightInd w:val="0"/>
              <w:rPr>
                <w:rFonts w:ascii="Arial" w:hAnsi="Arial" w:cs="Arial"/>
                <w:sz w:val="16"/>
              </w:rPr>
            </w:pPr>
            <w:r w:rsidRPr="00837D84">
              <w:rPr>
                <w:rFonts w:ascii="Arial" w:hAnsi="Arial" w:cs="Arial"/>
                <w:sz w:val="16"/>
              </w:rPr>
              <w:t>mini schéma d’implantation indiquant le champ de vision approximatif, la connexion réseau et les passages de câbles (cheminement) les autres équipements nécessaires au raccordement réseau et à son alimentation.  (coffret, media converter) Dans le cas de caméras stratégiques une simulation du champ visuel en 3D serait appréciée ainsi en extérieur qu’une simulation d’incrustation sur façade.</w:t>
            </w:r>
          </w:p>
          <w:p w14:paraId="5A7671AA" w14:textId="77777777" w:rsidR="00ED12F3" w:rsidRPr="005D6A1F" w:rsidRDefault="00ED12F3" w:rsidP="00A07EAF">
            <w:pPr>
              <w:autoSpaceDE w:val="0"/>
              <w:autoSpaceDN w:val="0"/>
              <w:adjustRightInd w:val="0"/>
              <w:rPr>
                <w:rFonts w:ascii="Arial" w:hAnsi="Arial" w:cs="Arial"/>
                <w:sz w:val="16"/>
              </w:rPr>
            </w:pPr>
            <w:r w:rsidRPr="00837D84">
              <w:rPr>
                <w:rFonts w:ascii="Arial" w:hAnsi="Arial" w:cs="Arial"/>
                <w:sz w:val="16"/>
              </w:rPr>
              <w:t>Raccordement serveur, Baie de départ, Switch, Consommation POE, distances Ethernet ou Fibre Optique</w:t>
            </w:r>
            <w:r w:rsidRPr="005D6A1F">
              <w:rPr>
                <w:rFonts w:ascii="Arial" w:hAnsi="Arial" w:cs="Arial"/>
                <w:sz w:val="16"/>
              </w:rPr>
              <w:t xml:space="preserve"> </w:t>
            </w:r>
          </w:p>
        </w:tc>
        <w:tc>
          <w:tcPr>
            <w:tcW w:w="851" w:type="dxa"/>
            <w:shd w:val="clear" w:color="auto" w:fill="E2EFD9" w:themeFill="accent6" w:themeFillTint="33"/>
            <w:vAlign w:val="center"/>
          </w:tcPr>
          <w:p w14:paraId="0CF37CA0" w14:textId="77777777" w:rsidR="00ED12F3" w:rsidRPr="004A2F78" w:rsidRDefault="00ED12F3" w:rsidP="00A07EAF">
            <w:pPr>
              <w:autoSpaceDE w:val="0"/>
              <w:autoSpaceDN w:val="0"/>
              <w:adjustRightInd w:val="0"/>
              <w:rPr>
                <w:rFonts w:ascii="Arial" w:hAnsi="Arial" w:cs="Arial"/>
                <w:sz w:val="14"/>
              </w:rPr>
            </w:pPr>
          </w:p>
        </w:tc>
      </w:tr>
    </w:tbl>
    <w:p w14:paraId="59420D1C" w14:textId="77777777" w:rsidR="00ED12F3" w:rsidRDefault="00ED12F3" w:rsidP="00ED12F3">
      <w:pPr>
        <w:jc w:val="both"/>
        <w:rPr>
          <w:rFonts w:ascii="Arial" w:hAnsi="Arial" w:cs="Arial"/>
        </w:rPr>
      </w:pPr>
    </w:p>
    <w:p w14:paraId="784CB16E" w14:textId="77777777" w:rsidR="00F92825" w:rsidRDefault="00F92825" w:rsidP="00ED12F3">
      <w:pPr>
        <w:jc w:val="both"/>
        <w:rPr>
          <w:rFonts w:ascii="Arial" w:hAnsi="Arial" w:cs="Arial"/>
        </w:rPr>
      </w:pPr>
    </w:p>
    <w:tbl>
      <w:tblPr>
        <w:tblStyle w:val="Grilledutableau"/>
        <w:tblW w:w="9351" w:type="dxa"/>
        <w:shd w:val="clear" w:color="auto" w:fill="C5E0B3" w:themeFill="accent6" w:themeFillTint="66"/>
        <w:tblLook w:val="04A0" w:firstRow="1" w:lastRow="0" w:firstColumn="1" w:lastColumn="0" w:noHBand="0" w:noVBand="1"/>
      </w:tblPr>
      <w:tblGrid>
        <w:gridCol w:w="421"/>
        <w:gridCol w:w="88"/>
        <w:gridCol w:w="2881"/>
        <w:gridCol w:w="603"/>
        <w:gridCol w:w="4110"/>
        <w:gridCol w:w="397"/>
        <w:gridCol w:w="851"/>
      </w:tblGrid>
      <w:tr w:rsidR="00ED12F3" w:rsidRPr="004A2F78" w14:paraId="05813E7D" w14:textId="77777777" w:rsidTr="001C2A31">
        <w:tc>
          <w:tcPr>
            <w:tcW w:w="9351" w:type="dxa"/>
            <w:gridSpan w:val="7"/>
            <w:shd w:val="clear" w:color="auto" w:fill="C5E0B3" w:themeFill="accent6" w:themeFillTint="66"/>
            <w:vAlign w:val="center"/>
          </w:tcPr>
          <w:p w14:paraId="55FDD27F" w14:textId="77777777" w:rsidR="00ED12F3" w:rsidRPr="004A2F78" w:rsidRDefault="00ED12F3" w:rsidP="00A07EAF">
            <w:pPr>
              <w:autoSpaceDE w:val="0"/>
              <w:autoSpaceDN w:val="0"/>
              <w:adjustRightInd w:val="0"/>
              <w:rPr>
                <w:rFonts w:ascii="Arial" w:hAnsi="Arial" w:cs="Arial"/>
                <w:sz w:val="14"/>
              </w:rPr>
            </w:pPr>
            <w:r w:rsidRPr="0087447A">
              <w:rPr>
                <w:rFonts w:ascii="Arial" w:hAnsi="Arial" w:cs="Arial"/>
                <w:b/>
                <w:sz w:val="24"/>
                <w:szCs w:val="24"/>
              </w:rPr>
              <w:t>A4</w:t>
            </w:r>
            <w:r>
              <w:rPr>
                <w:rFonts w:ascii="Arial" w:hAnsi="Arial" w:cs="Arial"/>
                <w:b/>
                <w:sz w:val="24"/>
                <w:szCs w:val="24"/>
              </w:rPr>
              <w:t>b</w:t>
            </w:r>
            <w:r w:rsidRPr="0087447A">
              <w:rPr>
                <w:rFonts w:ascii="Arial" w:hAnsi="Arial" w:cs="Arial"/>
                <w:b/>
                <w:sz w:val="24"/>
                <w:szCs w:val="24"/>
              </w:rPr>
              <w:t xml:space="preserve"> – Eléments à fournir </w:t>
            </w:r>
            <w:r>
              <w:rPr>
                <w:rFonts w:ascii="Arial" w:hAnsi="Arial" w:cs="Arial"/>
                <w:b/>
                <w:sz w:val="24"/>
                <w:szCs w:val="24"/>
              </w:rPr>
              <w:t>après</w:t>
            </w:r>
            <w:r w:rsidRPr="0087447A">
              <w:rPr>
                <w:rFonts w:ascii="Arial" w:hAnsi="Arial" w:cs="Arial"/>
                <w:b/>
                <w:sz w:val="24"/>
                <w:szCs w:val="24"/>
              </w:rPr>
              <w:t xml:space="preserve"> Intervention d’extension d’installation </w:t>
            </w:r>
            <w:r>
              <w:rPr>
                <w:rFonts w:ascii="Arial" w:hAnsi="Arial" w:cs="Arial"/>
                <w:b/>
                <w:sz w:val="24"/>
                <w:szCs w:val="24"/>
              </w:rPr>
              <w:t xml:space="preserve">vidéo </w:t>
            </w:r>
            <w:r w:rsidRPr="0087447A">
              <w:rPr>
                <w:rFonts w:ascii="Arial" w:hAnsi="Arial" w:cs="Arial"/>
                <w:b/>
                <w:sz w:val="24"/>
                <w:szCs w:val="24"/>
              </w:rPr>
              <w:t>ou de maintenance curative</w:t>
            </w:r>
            <w:r>
              <w:rPr>
                <w:rFonts w:ascii="Arial" w:hAnsi="Arial" w:cs="Arial"/>
                <w:b/>
                <w:sz w:val="24"/>
                <w:szCs w:val="24"/>
              </w:rPr>
              <w:t xml:space="preserve"> / remplacement</w:t>
            </w:r>
          </w:p>
        </w:tc>
      </w:tr>
      <w:tr w:rsidR="00ED12F3" w:rsidRPr="004A2F78" w14:paraId="0AD3D159" w14:textId="77777777" w:rsidTr="001C2A31">
        <w:tc>
          <w:tcPr>
            <w:tcW w:w="421" w:type="dxa"/>
            <w:shd w:val="clear" w:color="auto" w:fill="E2EFD9" w:themeFill="accent6" w:themeFillTint="33"/>
            <w:vAlign w:val="center"/>
          </w:tcPr>
          <w:p w14:paraId="4A46E78C" w14:textId="77777777" w:rsidR="00ED12F3" w:rsidRPr="003F69E9" w:rsidRDefault="00ED12F3" w:rsidP="00A07EAF">
            <w:pPr>
              <w:autoSpaceDE w:val="0"/>
              <w:autoSpaceDN w:val="0"/>
              <w:adjustRightInd w:val="0"/>
              <w:rPr>
                <w:rFonts w:ascii="Arial" w:hAnsi="Arial" w:cs="Arial"/>
                <w:sz w:val="18"/>
              </w:rPr>
            </w:pPr>
          </w:p>
        </w:tc>
        <w:tc>
          <w:tcPr>
            <w:tcW w:w="2969" w:type="dxa"/>
            <w:gridSpan w:val="2"/>
            <w:shd w:val="clear" w:color="auto" w:fill="E2EFD9" w:themeFill="accent6" w:themeFillTint="33"/>
            <w:vAlign w:val="center"/>
          </w:tcPr>
          <w:p w14:paraId="1D2DD129" w14:textId="77777777" w:rsidR="00ED12F3" w:rsidRDefault="00ED12F3" w:rsidP="00A07EAF">
            <w:pPr>
              <w:autoSpaceDE w:val="0"/>
              <w:autoSpaceDN w:val="0"/>
              <w:adjustRightInd w:val="0"/>
              <w:rPr>
                <w:rFonts w:ascii="Arial" w:hAnsi="Arial" w:cs="Arial"/>
                <w:sz w:val="18"/>
              </w:rPr>
            </w:pPr>
            <w:r>
              <w:rPr>
                <w:rFonts w:ascii="Arial" w:hAnsi="Arial" w:cs="Arial"/>
                <w:sz w:val="18"/>
              </w:rPr>
              <w:t>Photos Documentation avant et après intervention</w:t>
            </w:r>
          </w:p>
        </w:tc>
        <w:tc>
          <w:tcPr>
            <w:tcW w:w="5110" w:type="dxa"/>
            <w:gridSpan w:val="3"/>
            <w:shd w:val="clear" w:color="auto" w:fill="E2EFD9" w:themeFill="accent6" w:themeFillTint="33"/>
            <w:vAlign w:val="center"/>
          </w:tcPr>
          <w:p w14:paraId="01BDC992" w14:textId="77777777" w:rsidR="00ED12F3" w:rsidRPr="003F69E9" w:rsidRDefault="00ED12F3" w:rsidP="00A07EAF">
            <w:pPr>
              <w:autoSpaceDE w:val="0"/>
              <w:autoSpaceDN w:val="0"/>
              <w:adjustRightInd w:val="0"/>
              <w:rPr>
                <w:rFonts w:ascii="Arial" w:hAnsi="Arial" w:cs="Arial"/>
                <w:sz w:val="18"/>
              </w:rPr>
            </w:pPr>
            <w:r>
              <w:rPr>
                <w:rFonts w:ascii="Arial" w:hAnsi="Arial" w:cs="Arial"/>
                <w:sz w:val="18"/>
              </w:rPr>
              <w:t xml:space="preserve">1 à 3 photos (2 méga pixels suffisent) indiquant l’état de l’équipement / coffret / Gaine /switch / Baie </w:t>
            </w:r>
            <w:r w:rsidRPr="0087447A">
              <w:rPr>
                <w:rFonts w:ascii="Arial" w:hAnsi="Arial" w:cs="Arial"/>
                <w:b/>
                <w:sz w:val="18"/>
                <w:u w:val="single"/>
              </w:rPr>
              <w:t>avant</w:t>
            </w:r>
            <w:r>
              <w:rPr>
                <w:rFonts w:ascii="Arial" w:hAnsi="Arial" w:cs="Arial"/>
                <w:sz w:val="18"/>
              </w:rPr>
              <w:t xml:space="preserve"> intervention, 1 à 3 photos indiquant l’état du nouvel équipement </w:t>
            </w:r>
            <w:r w:rsidRPr="0087447A">
              <w:rPr>
                <w:rFonts w:ascii="Arial" w:hAnsi="Arial" w:cs="Arial"/>
                <w:b/>
                <w:sz w:val="18"/>
                <w:u w:val="single"/>
              </w:rPr>
              <w:t>après</w:t>
            </w:r>
            <w:r>
              <w:rPr>
                <w:rFonts w:ascii="Arial" w:hAnsi="Arial" w:cs="Arial"/>
                <w:sz w:val="18"/>
              </w:rPr>
              <w:t xml:space="preserve"> installation et les raccordements réseaux, le marquage câble</w:t>
            </w:r>
          </w:p>
        </w:tc>
        <w:tc>
          <w:tcPr>
            <w:tcW w:w="851" w:type="dxa"/>
            <w:shd w:val="clear" w:color="auto" w:fill="E2EFD9" w:themeFill="accent6" w:themeFillTint="33"/>
            <w:vAlign w:val="center"/>
          </w:tcPr>
          <w:p w14:paraId="68EA97F0" w14:textId="77777777" w:rsidR="00ED12F3" w:rsidRPr="004A2F78" w:rsidRDefault="00ED12F3" w:rsidP="00A07EAF">
            <w:pPr>
              <w:autoSpaceDE w:val="0"/>
              <w:autoSpaceDN w:val="0"/>
              <w:adjustRightInd w:val="0"/>
              <w:rPr>
                <w:rFonts w:ascii="Arial" w:hAnsi="Arial" w:cs="Arial"/>
                <w:sz w:val="14"/>
              </w:rPr>
            </w:pPr>
          </w:p>
        </w:tc>
      </w:tr>
      <w:tr w:rsidR="00ED12F3" w:rsidRPr="004A2F78" w14:paraId="2FC69CF5" w14:textId="77777777" w:rsidTr="001C2A31">
        <w:tc>
          <w:tcPr>
            <w:tcW w:w="421" w:type="dxa"/>
            <w:shd w:val="clear" w:color="auto" w:fill="E2EFD9" w:themeFill="accent6" w:themeFillTint="33"/>
            <w:vAlign w:val="center"/>
          </w:tcPr>
          <w:p w14:paraId="7B12F0CF" w14:textId="77777777" w:rsidR="00ED12F3" w:rsidRPr="003F69E9" w:rsidRDefault="00ED12F3" w:rsidP="00A07EAF">
            <w:pPr>
              <w:autoSpaceDE w:val="0"/>
              <w:autoSpaceDN w:val="0"/>
              <w:adjustRightInd w:val="0"/>
              <w:rPr>
                <w:rFonts w:ascii="Arial" w:hAnsi="Arial" w:cs="Arial"/>
                <w:sz w:val="18"/>
              </w:rPr>
            </w:pPr>
          </w:p>
        </w:tc>
        <w:tc>
          <w:tcPr>
            <w:tcW w:w="2969" w:type="dxa"/>
            <w:gridSpan w:val="2"/>
            <w:shd w:val="clear" w:color="auto" w:fill="E2EFD9" w:themeFill="accent6" w:themeFillTint="33"/>
            <w:vAlign w:val="center"/>
          </w:tcPr>
          <w:p w14:paraId="20AD3F38" w14:textId="77777777" w:rsidR="00ED12F3" w:rsidRDefault="00ED12F3" w:rsidP="00A07EAF">
            <w:pPr>
              <w:autoSpaceDE w:val="0"/>
              <w:autoSpaceDN w:val="0"/>
              <w:adjustRightInd w:val="0"/>
              <w:rPr>
                <w:rFonts w:ascii="Arial" w:hAnsi="Arial" w:cs="Arial"/>
                <w:sz w:val="18"/>
              </w:rPr>
            </w:pPr>
            <w:r>
              <w:rPr>
                <w:rFonts w:ascii="Arial" w:hAnsi="Arial" w:cs="Arial"/>
                <w:sz w:val="18"/>
              </w:rPr>
              <w:t>Marquage des câbles</w:t>
            </w:r>
          </w:p>
        </w:tc>
        <w:tc>
          <w:tcPr>
            <w:tcW w:w="5110" w:type="dxa"/>
            <w:gridSpan w:val="3"/>
            <w:shd w:val="clear" w:color="auto" w:fill="E2EFD9" w:themeFill="accent6" w:themeFillTint="33"/>
            <w:vAlign w:val="center"/>
          </w:tcPr>
          <w:p w14:paraId="315F114D" w14:textId="77777777" w:rsidR="00ED12F3" w:rsidRPr="003F69E9" w:rsidRDefault="00ED12F3" w:rsidP="00A07EAF">
            <w:pPr>
              <w:autoSpaceDE w:val="0"/>
              <w:autoSpaceDN w:val="0"/>
              <w:adjustRightInd w:val="0"/>
              <w:rPr>
                <w:rFonts w:ascii="Arial" w:hAnsi="Arial" w:cs="Arial"/>
                <w:sz w:val="18"/>
              </w:rPr>
            </w:pPr>
            <w:r>
              <w:rPr>
                <w:rFonts w:ascii="Arial" w:hAnsi="Arial" w:cs="Arial"/>
                <w:sz w:val="18"/>
              </w:rPr>
              <w:t xml:space="preserve">Il est demandé de baguer ou repérer systématiquement les nouveaux câbles réseaux vidéo ou autres afin de connaitre les caméras en aval ou les switchs en amont  </w:t>
            </w:r>
          </w:p>
        </w:tc>
        <w:tc>
          <w:tcPr>
            <w:tcW w:w="851" w:type="dxa"/>
            <w:shd w:val="clear" w:color="auto" w:fill="E2EFD9" w:themeFill="accent6" w:themeFillTint="33"/>
            <w:vAlign w:val="center"/>
          </w:tcPr>
          <w:p w14:paraId="2727752A" w14:textId="77777777" w:rsidR="00ED12F3" w:rsidRPr="004A2F78" w:rsidRDefault="00ED12F3" w:rsidP="00A07EAF">
            <w:pPr>
              <w:autoSpaceDE w:val="0"/>
              <w:autoSpaceDN w:val="0"/>
              <w:adjustRightInd w:val="0"/>
              <w:rPr>
                <w:rFonts w:ascii="Arial" w:hAnsi="Arial" w:cs="Arial"/>
                <w:sz w:val="14"/>
              </w:rPr>
            </w:pPr>
          </w:p>
        </w:tc>
      </w:tr>
      <w:tr w:rsidR="00ED12F3" w:rsidRPr="004A2F78" w14:paraId="25C69D9B" w14:textId="77777777" w:rsidTr="001C2A31">
        <w:tc>
          <w:tcPr>
            <w:tcW w:w="421" w:type="dxa"/>
            <w:shd w:val="clear" w:color="auto" w:fill="E2EFD9" w:themeFill="accent6" w:themeFillTint="33"/>
            <w:vAlign w:val="center"/>
          </w:tcPr>
          <w:p w14:paraId="71802E87" w14:textId="77777777" w:rsidR="00ED12F3" w:rsidRPr="003F69E9" w:rsidRDefault="00ED12F3" w:rsidP="00A07EAF">
            <w:pPr>
              <w:autoSpaceDE w:val="0"/>
              <w:autoSpaceDN w:val="0"/>
              <w:adjustRightInd w:val="0"/>
              <w:rPr>
                <w:rFonts w:ascii="Arial" w:hAnsi="Arial" w:cs="Arial"/>
                <w:sz w:val="18"/>
              </w:rPr>
            </w:pPr>
          </w:p>
        </w:tc>
        <w:tc>
          <w:tcPr>
            <w:tcW w:w="2969" w:type="dxa"/>
            <w:gridSpan w:val="2"/>
            <w:shd w:val="clear" w:color="auto" w:fill="E2EFD9" w:themeFill="accent6" w:themeFillTint="33"/>
            <w:vAlign w:val="center"/>
          </w:tcPr>
          <w:p w14:paraId="5D85F4D7" w14:textId="77777777" w:rsidR="00ED12F3" w:rsidRPr="003F69E9" w:rsidRDefault="00ED12F3" w:rsidP="00A07EAF">
            <w:pPr>
              <w:autoSpaceDE w:val="0"/>
              <w:autoSpaceDN w:val="0"/>
              <w:adjustRightInd w:val="0"/>
              <w:rPr>
                <w:rFonts w:ascii="Arial" w:hAnsi="Arial" w:cs="Arial"/>
                <w:sz w:val="18"/>
              </w:rPr>
            </w:pPr>
            <w:r>
              <w:rPr>
                <w:rFonts w:ascii="Arial" w:hAnsi="Arial" w:cs="Arial"/>
                <w:sz w:val="18"/>
              </w:rPr>
              <w:t>MAJ du Tableau d’adressage général</w:t>
            </w:r>
          </w:p>
        </w:tc>
        <w:tc>
          <w:tcPr>
            <w:tcW w:w="5110" w:type="dxa"/>
            <w:gridSpan w:val="3"/>
            <w:shd w:val="clear" w:color="auto" w:fill="E2EFD9" w:themeFill="accent6" w:themeFillTint="33"/>
            <w:vAlign w:val="center"/>
          </w:tcPr>
          <w:p w14:paraId="770EC96C" w14:textId="77777777" w:rsidR="00ED12F3" w:rsidRPr="003F69E9" w:rsidRDefault="00ED12F3" w:rsidP="00A07EAF">
            <w:pPr>
              <w:autoSpaceDE w:val="0"/>
              <w:autoSpaceDN w:val="0"/>
              <w:adjustRightInd w:val="0"/>
              <w:rPr>
                <w:rFonts w:ascii="Arial" w:hAnsi="Arial" w:cs="Arial"/>
                <w:sz w:val="18"/>
              </w:rPr>
            </w:pPr>
            <w:r>
              <w:rPr>
                <w:rFonts w:ascii="Arial" w:hAnsi="Arial" w:cs="Arial"/>
                <w:sz w:val="18"/>
              </w:rPr>
              <w:t xml:space="preserve">Dans le cas d’une modification IP/MAC, mise à jour du tableau de suivi et sauvegarde de l’équipement </w:t>
            </w:r>
          </w:p>
        </w:tc>
        <w:tc>
          <w:tcPr>
            <w:tcW w:w="851" w:type="dxa"/>
            <w:shd w:val="clear" w:color="auto" w:fill="E2EFD9" w:themeFill="accent6" w:themeFillTint="33"/>
            <w:vAlign w:val="center"/>
          </w:tcPr>
          <w:p w14:paraId="0D5234F7" w14:textId="77777777" w:rsidR="00ED12F3" w:rsidRPr="004A2F78" w:rsidRDefault="00ED12F3" w:rsidP="00A07EAF">
            <w:pPr>
              <w:autoSpaceDE w:val="0"/>
              <w:autoSpaceDN w:val="0"/>
              <w:adjustRightInd w:val="0"/>
              <w:rPr>
                <w:rFonts w:ascii="Arial" w:hAnsi="Arial" w:cs="Arial"/>
                <w:sz w:val="14"/>
              </w:rPr>
            </w:pPr>
          </w:p>
        </w:tc>
      </w:tr>
      <w:tr w:rsidR="00ED12F3" w:rsidRPr="004A2F78" w14:paraId="3002EE14" w14:textId="77777777" w:rsidTr="001C2A31">
        <w:tc>
          <w:tcPr>
            <w:tcW w:w="421" w:type="dxa"/>
            <w:shd w:val="clear" w:color="auto" w:fill="E2EFD9" w:themeFill="accent6" w:themeFillTint="33"/>
            <w:vAlign w:val="center"/>
          </w:tcPr>
          <w:p w14:paraId="4F990DC9" w14:textId="77777777" w:rsidR="00ED12F3" w:rsidRPr="003F69E9" w:rsidRDefault="00ED12F3" w:rsidP="00A07EAF">
            <w:pPr>
              <w:autoSpaceDE w:val="0"/>
              <w:autoSpaceDN w:val="0"/>
              <w:adjustRightInd w:val="0"/>
              <w:rPr>
                <w:rFonts w:ascii="Arial" w:hAnsi="Arial" w:cs="Arial"/>
                <w:sz w:val="18"/>
              </w:rPr>
            </w:pPr>
          </w:p>
        </w:tc>
        <w:tc>
          <w:tcPr>
            <w:tcW w:w="2969" w:type="dxa"/>
            <w:gridSpan w:val="2"/>
            <w:shd w:val="clear" w:color="auto" w:fill="E2EFD9" w:themeFill="accent6" w:themeFillTint="33"/>
            <w:vAlign w:val="center"/>
          </w:tcPr>
          <w:p w14:paraId="3DB2C6FD" w14:textId="77777777" w:rsidR="00ED12F3" w:rsidRPr="003F69E9" w:rsidRDefault="00ED12F3" w:rsidP="00A07EAF">
            <w:pPr>
              <w:autoSpaceDE w:val="0"/>
              <w:autoSpaceDN w:val="0"/>
              <w:adjustRightInd w:val="0"/>
              <w:rPr>
                <w:rFonts w:ascii="Arial" w:hAnsi="Arial" w:cs="Arial"/>
                <w:sz w:val="18"/>
              </w:rPr>
            </w:pPr>
            <w:r>
              <w:rPr>
                <w:rFonts w:ascii="Arial" w:hAnsi="Arial" w:cs="Arial"/>
                <w:sz w:val="18"/>
              </w:rPr>
              <w:t>Dates de Maintenance Périodique</w:t>
            </w:r>
          </w:p>
        </w:tc>
        <w:tc>
          <w:tcPr>
            <w:tcW w:w="5110" w:type="dxa"/>
            <w:gridSpan w:val="3"/>
            <w:shd w:val="clear" w:color="auto" w:fill="E2EFD9" w:themeFill="accent6" w:themeFillTint="33"/>
            <w:vAlign w:val="center"/>
          </w:tcPr>
          <w:p w14:paraId="0E88B221" w14:textId="3E090DE1" w:rsidR="00ED12F3" w:rsidRPr="003F69E9" w:rsidRDefault="00ED12F3" w:rsidP="00A07EAF">
            <w:pPr>
              <w:autoSpaceDE w:val="0"/>
              <w:autoSpaceDN w:val="0"/>
              <w:adjustRightInd w:val="0"/>
              <w:rPr>
                <w:rFonts w:ascii="Arial" w:hAnsi="Arial" w:cs="Arial"/>
                <w:sz w:val="18"/>
              </w:rPr>
            </w:pPr>
            <w:r>
              <w:rPr>
                <w:rFonts w:ascii="Arial" w:hAnsi="Arial" w:cs="Arial"/>
                <w:sz w:val="18"/>
              </w:rPr>
              <w:t xml:space="preserve">Mettre à jour les prochaines dates de maintenance périodique prévisionnelle de l’équipement (logiciel, batterie, </w:t>
            </w:r>
            <w:r w:rsidR="00633ECE">
              <w:rPr>
                <w:rFonts w:ascii="Arial" w:hAnsi="Arial" w:cs="Arial"/>
                <w:sz w:val="18"/>
              </w:rPr>
              <w:t>disques...</w:t>
            </w:r>
            <w:r>
              <w:rPr>
                <w:rFonts w:ascii="Arial" w:hAnsi="Arial" w:cs="Arial"/>
                <w:sz w:val="18"/>
              </w:rPr>
              <w:t xml:space="preserve">) </w:t>
            </w:r>
          </w:p>
        </w:tc>
        <w:tc>
          <w:tcPr>
            <w:tcW w:w="851" w:type="dxa"/>
            <w:shd w:val="clear" w:color="auto" w:fill="E2EFD9" w:themeFill="accent6" w:themeFillTint="33"/>
            <w:vAlign w:val="center"/>
          </w:tcPr>
          <w:p w14:paraId="2D2643C7" w14:textId="77777777" w:rsidR="00ED12F3" w:rsidRPr="004A2F78" w:rsidRDefault="00ED12F3" w:rsidP="00A07EAF">
            <w:pPr>
              <w:autoSpaceDE w:val="0"/>
              <w:autoSpaceDN w:val="0"/>
              <w:adjustRightInd w:val="0"/>
              <w:rPr>
                <w:rFonts w:ascii="Arial" w:hAnsi="Arial" w:cs="Arial"/>
                <w:sz w:val="14"/>
              </w:rPr>
            </w:pPr>
          </w:p>
        </w:tc>
      </w:tr>
      <w:tr w:rsidR="00ED12F3" w:rsidRPr="004A2F78" w14:paraId="514F62C5" w14:textId="77777777" w:rsidTr="001C2A31">
        <w:tc>
          <w:tcPr>
            <w:tcW w:w="421" w:type="dxa"/>
            <w:shd w:val="clear" w:color="auto" w:fill="E2EFD9" w:themeFill="accent6" w:themeFillTint="33"/>
            <w:vAlign w:val="center"/>
          </w:tcPr>
          <w:p w14:paraId="7B74455C" w14:textId="77777777" w:rsidR="00ED12F3" w:rsidRPr="003F69E9" w:rsidRDefault="00ED12F3" w:rsidP="00A07EAF">
            <w:pPr>
              <w:autoSpaceDE w:val="0"/>
              <w:autoSpaceDN w:val="0"/>
              <w:adjustRightInd w:val="0"/>
              <w:rPr>
                <w:rFonts w:ascii="Arial" w:hAnsi="Arial" w:cs="Arial"/>
                <w:sz w:val="18"/>
              </w:rPr>
            </w:pPr>
          </w:p>
        </w:tc>
        <w:tc>
          <w:tcPr>
            <w:tcW w:w="2969" w:type="dxa"/>
            <w:gridSpan w:val="2"/>
            <w:shd w:val="clear" w:color="auto" w:fill="E2EFD9" w:themeFill="accent6" w:themeFillTint="33"/>
            <w:vAlign w:val="center"/>
          </w:tcPr>
          <w:p w14:paraId="3695E14B" w14:textId="77777777" w:rsidR="00ED12F3" w:rsidRPr="003F69E9" w:rsidRDefault="00ED12F3" w:rsidP="00A07EAF">
            <w:pPr>
              <w:autoSpaceDE w:val="0"/>
              <w:autoSpaceDN w:val="0"/>
              <w:adjustRightInd w:val="0"/>
              <w:rPr>
                <w:rFonts w:ascii="Arial" w:hAnsi="Arial" w:cs="Arial"/>
                <w:sz w:val="18"/>
              </w:rPr>
            </w:pPr>
            <w:r>
              <w:rPr>
                <w:rFonts w:ascii="Arial" w:hAnsi="Arial" w:cs="Arial"/>
                <w:sz w:val="18"/>
              </w:rPr>
              <w:t>Exports HD Jpeg des nouvelles Caméras</w:t>
            </w:r>
          </w:p>
        </w:tc>
        <w:tc>
          <w:tcPr>
            <w:tcW w:w="5110" w:type="dxa"/>
            <w:gridSpan w:val="3"/>
            <w:shd w:val="clear" w:color="auto" w:fill="E2EFD9" w:themeFill="accent6" w:themeFillTint="33"/>
            <w:vAlign w:val="center"/>
          </w:tcPr>
          <w:p w14:paraId="2EF0D24A" w14:textId="77777777" w:rsidR="00ED12F3" w:rsidRPr="003F69E9" w:rsidRDefault="00ED12F3" w:rsidP="00A07EAF">
            <w:pPr>
              <w:autoSpaceDE w:val="0"/>
              <w:autoSpaceDN w:val="0"/>
              <w:adjustRightInd w:val="0"/>
              <w:rPr>
                <w:rFonts w:ascii="Arial" w:hAnsi="Arial" w:cs="Arial"/>
                <w:sz w:val="18"/>
              </w:rPr>
            </w:pPr>
            <w:r w:rsidRPr="0087447A">
              <w:rPr>
                <w:rFonts w:ascii="Arial" w:hAnsi="Arial" w:cs="Arial"/>
                <w:b/>
                <w:sz w:val="18"/>
              </w:rPr>
              <w:t>Exports Jpeg de jour et de nuit</w:t>
            </w:r>
            <w:r>
              <w:rPr>
                <w:rFonts w:ascii="Arial" w:hAnsi="Arial" w:cs="Arial"/>
                <w:sz w:val="18"/>
              </w:rPr>
              <w:t xml:space="preserve"> servant d’image de référence de champs visuels avec masques privatifs</w:t>
            </w:r>
          </w:p>
        </w:tc>
        <w:tc>
          <w:tcPr>
            <w:tcW w:w="851" w:type="dxa"/>
            <w:shd w:val="clear" w:color="auto" w:fill="E2EFD9" w:themeFill="accent6" w:themeFillTint="33"/>
            <w:vAlign w:val="center"/>
          </w:tcPr>
          <w:p w14:paraId="67C024C4" w14:textId="77777777" w:rsidR="00ED12F3" w:rsidRPr="004A2F78" w:rsidRDefault="00ED12F3" w:rsidP="00A07EAF">
            <w:pPr>
              <w:autoSpaceDE w:val="0"/>
              <w:autoSpaceDN w:val="0"/>
              <w:adjustRightInd w:val="0"/>
              <w:rPr>
                <w:rFonts w:ascii="Arial" w:hAnsi="Arial" w:cs="Arial"/>
                <w:sz w:val="14"/>
              </w:rPr>
            </w:pPr>
          </w:p>
        </w:tc>
      </w:tr>
      <w:tr w:rsidR="00ED12F3" w:rsidRPr="004A2F78" w14:paraId="46AF7B51" w14:textId="77777777" w:rsidTr="001C2A31">
        <w:tc>
          <w:tcPr>
            <w:tcW w:w="421" w:type="dxa"/>
            <w:shd w:val="clear" w:color="auto" w:fill="E2EFD9" w:themeFill="accent6" w:themeFillTint="33"/>
            <w:vAlign w:val="center"/>
          </w:tcPr>
          <w:p w14:paraId="6D8D0B29" w14:textId="77777777" w:rsidR="00ED12F3" w:rsidRPr="003F69E9" w:rsidRDefault="00ED12F3" w:rsidP="00A07EAF">
            <w:pPr>
              <w:autoSpaceDE w:val="0"/>
              <w:autoSpaceDN w:val="0"/>
              <w:adjustRightInd w:val="0"/>
              <w:rPr>
                <w:rFonts w:ascii="Arial" w:hAnsi="Arial" w:cs="Arial"/>
                <w:sz w:val="18"/>
              </w:rPr>
            </w:pPr>
          </w:p>
        </w:tc>
        <w:tc>
          <w:tcPr>
            <w:tcW w:w="2969" w:type="dxa"/>
            <w:gridSpan w:val="2"/>
            <w:shd w:val="clear" w:color="auto" w:fill="E2EFD9" w:themeFill="accent6" w:themeFillTint="33"/>
            <w:vAlign w:val="center"/>
          </w:tcPr>
          <w:p w14:paraId="56F21DCD" w14:textId="77777777" w:rsidR="00ED12F3" w:rsidRDefault="00ED12F3" w:rsidP="00A07EAF">
            <w:pPr>
              <w:autoSpaceDE w:val="0"/>
              <w:autoSpaceDN w:val="0"/>
              <w:adjustRightInd w:val="0"/>
              <w:rPr>
                <w:rFonts w:ascii="Arial" w:hAnsi="Arial" w:cs="Arial"/>
                <w:sz w:val="18"/>
              </w:rPr>
            </w:pPr>
            <w:r>
              <w:rPr>
                <w:rFonts w:ascii="Arial" w:hAnsi="Arial" w:cs="Arial"/>
                <w:sz w:val="18"/>
              </w:rPr>
              <w:t xml:space="preserve">Mise à jour DOE </w:t>
            </w:r>
          </w:p>
          <w:p w14:paraId="216E2FB2" w14:textId="77777777" w:rsidR="00ED12F3" w:rsidRDefault="00ED12F3" w:rsidP="00A07EAF">
            <w:pPr>
              <w:autoSpaceDE w:val="0"/>
              <w:autoSpaceDN w:val="0"/>
              <w:adjustRightInd w:val="0"/>
              <w:rPr>
                <w:rFonts w:ascii="Arial" w:hAnsi="Arial" w:cs="Arial"/>
                <w:sz w:val="18"/>
              </w:rPr>
            </w:pPr>
            <w:r>
              <w:rPr>
                <w:rFonts w:ascii="Arial" w:hAnsi="Arial" w:cs="Arial"/>
                <w:sz w:val="18"/>
              </w:rPr>
              <w:t>Dates Mise en Service / Garanties</w:t>
            </w:r>
          </w:p>
        </w:tc>
        <w:tc>
          <w:tcPr>
            <w:tcW w:w="5110" w:type="dxa"/>
            <w:gridSpan w:val="3"/>
            <w:shd w:val="clear" w:color="auto" w:fill="E2EFD9" w:themeFill="accent6" w:themeFillTint="33"/>
            <w:vAlign w:val="center"/>
          </w:tcPr>
          <w:p w14:paraId="1B287A8F" w14:textId="77777777" w:rsidR="00ED12F3" w:rsidRDefault="00ED12F3" w:rsidP="00A07EAF">
            <w:pPr>
              <w:autoSpaceDE w:val="0"/>
              <w:autoSpaceDN w:val="0"/>
              <w:adjustRightInd w:val="0"/>
              <w:rPr>
                <w:rFonts w:ascii="Arial" w:hAnsi="Arial" w:cs="Arial"/>
                <w:sz w:val="18"/>
              </w:rPr>
            </w:pPr>
            <w:r>
              <w:rPr>
                <w:rFonts w:ascii="Arial" w:hAnsi="Arial" w:cs="Arial"/>
                <w:sz w:val="18"/>
              </w:rPr>
              <w:t>Suivi de l’obsolescence des équipements et des versions d’OS / Firmware. Permet d’anticiper des pbs d’incompatibilité, des besoins de MAJ ou de remplacements. Mise à jour du tableau d’adressage /DOE Vidéo.</w:t>
            </w:r>
          </w:p>
        </w:tc>
        <w:tc>
          <w:tcPr>
            <w:tcW w:w="851" w:type="dxa"/>
            <w:shd w:val="clear" w:color="auto" w:fill="E2EFD9" w:themeFill="accent6" w:themeFillTint="33"/>
            <w:vAlign w:val="center"/>
          </w:tcPr>
          <w:p w14:paraId="7AF290F2" w14:textId="77777777" w:rsidR="00ED12F3" w:rsidRPr="004A2F78" w:rsidRDefault="00ED12F3" w:rsidP="00A07EAF">
            <w:pPr>
              <w:autoSpaceDE w:val="0"/>
              <w:autoSpaceDN w:val="0"/>
              <w:adjustRightInd w:val="0"/>
              <w:rPr>
                <w:rFonts w:ascii="Arial" w:hAnsi="Arial" w:cs="Arial"/>
                <w:sz w:val="14"/>
              </w:rPr>
            </w:pPr>
          </w:p>
        </w:tc>
      </w:tr>
      <w:tr w:rsidR="00ED12F3" w:rsidRPr="004A2F78" w14:paraId="28145099" w14:textId="77777777" w:rsidTr="001C2A31">
        <w:tc>
          <w:tcPr>
            <w:tcW w:w="421" w:type="dxa"/>
            <w:shd w:val="clear" w:color="auto" w:fill="E2EFD9" w:themeFill="accent6" w:themeFillTint="33"/>
            <w:vAlign w:val="center"/>
          </w:tcPr>
          <w:p w14:paraId="551A9F60" w14:textId="77777777" w:rsidR="00ED12F3" w:rsidRPr="003F69E9" w:rsidRDefault="00ED12F3" w:rsidP="00A07EAF">
            <w:pPr>
              <w:autoSpaceDE w:val="0"/>
              <w:autoSpaceDN w:val="0"/>
              <w:adjustRightInd w:val="0"/>
              <w:rPr>
                <w:rFonts w:ascii="Arial" w:hAnsi="Arial" w:cs="Arial"/>
                <w:sz w:val="18"/>
              </w:rPr>
            </w:pPr>
          </w:p>
        </w:tc>
        <w:tc>
          <w:tcPr>
            <w:tcW w:w="2969" w:type="dxa"/>
            <w:gridSpan w:val="2"/>
            <w:shd w:val="clear" w:color="auto" w:fill="E2EFD9" w:themeFill="accent6" w:themeFillTint="33"/>
            <w:vAlign w:val="center"/>
          </w:tcPr>
          <w:p w14:paraId="7961149E" w14:textId="77777777" w:rsidR="00ED12F3" w:rsidRDefault="00ED12F3" w:rsidP="00A07EAF">
            <w:pPr>
              <w:autoSpaceDE w:val="0"/>
              <w:autoSpaceDN w:val="0"/>
              <w:adjustRightInd w:val="0"/>
              <w:rPr>
                <w:rFonts w:ascii="Arial" w:hAnsi="Arial" w:cs="Arial"/>
                <w:sz w:val="18"/>
              </w:rPr>
            </w:pPr>
            <w:r>
              <w:rPr>
                <w:rFonts w:ascii="Arial" w:hAnsi="Arial" w:cs="Arial"/>
                <w:sz w:val="18"/>
              </w:rPr>
              <w:t>Mise à jour DOE</w:t>
            </w:r>
          </w:p>
          <w:p w14:paraId="1C60DD13" w14:textId="77777777" w:rsidR="00ED12F3" w:rsidRPr="003F69E9" w:rsidRDefault="00ED12F3" w:rsidP="00A07EAF">
            <w:pPr>
              <w:autoSpaceDE w:val="0"/>
              <w:autoSpaceDN w:val="0"/>
              <w:adjustRightInd w:val="0"/>
              <w:rPr>
                <w:rFonts w:ascii="Arial" w:hAnsi="Arial" w:cs="Arial"/>
                <w:sz w:val="18"/>
              </w:rPr>
            </w:pPr>
            <w:r>
              <w:rPr>
                <w:rFonts w:ascii="Arial" w:hAnsi="Arial" w:cs="Arial"/>
                <w:sz w:val="18"/>
              </w:rPr>
              <w:t xml:space="preserve">Plan d’implantation Vidéo par site </w:t>
            </w:r>
          </w:p>
        </w:tc>
        <w:tc>
          <w:tcPr>
            <w:tcW w:w="5110" w:type="dxa"/>
            <w:gridSpan w:val="3"/>
            <w:shd w:val="clear" w:color="auto" w:fill="E2EFD9" w:themeFill="accent6" w:themeFillTint="33"/>
            <w:vAlign w:val="center"/>
          </w:tcPr>
          <w:p w14:paraId="4B0DD621" w14:textId="77777777" w:rsidR="00ED12F3" w:rsidRDefault="00ED12F3" w:rsidP="00A07EAF">
            <w:pPr>
              <w:autoSpaceDE w:val="0"/>
              <w:autoSpaceDN w:val="0"/>
              <w:adjustRightInd w:val="0"/>
              <w:rPr>
                <w:rFonts w:ascii="Arial" w:hAnsi="Arial" w:cs="Arial"/>
                <w:sz w:val="18"/>
              </w:rPr>
            </w:pPr>
            <w:r>
              <w:rPr>
                <w:rFonts w:ascii="Arial" w:hAnsi="Arial" w:cs="Arial"/>
                <w:sz w:val="18"/>
              </w:rPr>
              <w:t xml:space="preserve">Indique le positionnement </w:t>
            </w:r>
            <w:r w:rsidRPr="00C00995">
              <w:rPr>
                <w:rFonts w:ascii="Arial" w:hAnsi="Arial" w:cs="Arial"/>
                <w:b/>
                <w:sz w:val="18"/>
                <w:u w:val="single"/>
              </w:rPr>
              <w:t>définitif</w:t>
            </w:r>
            <w:r>
              <w:rPr>
                <w:rFonts w:ascii="Arial" w:hAnsi="Arial" w:cs="Arial"/>
                <w:sz w:val="18"/>
              </w:rPr>
              <w:t xml:space="preserve"> précis des champs de vison par site – permet les mises à jour de dossiers préfectoraux avec distinction zone publique ou privée</w:t>
            </w:r>
          </w:p>
          <w:p w14:paraId="6CDC7A9D" w14:textId="77777777" w:rsidR="00ED12F3" w:rsidRPr="003F69E9" w:rsidRDefault="00ED12F3" w:rsidP="00A07EAF">
            <w:pPr>
              <w:autoSpaceDE w:val="0"/>
              <w:autoSpaceDN w:val="0"/>
              <w:adjustRightInd w:val="0"/>
              <w:rPr>
                <w:rFonts w:ascii="Arial" w:hAnsi="Arial" w:cs="Arial"/>
                <w:sz w:val="18"/>
              </w:rPr>
            </w:pPr>
            <w:r>
              <w:rPr>
                <w:rFonts w:ascii="Arial" w:hAnsi="Arial" w:cs="Arial"/>
                <w:sz w:val="18"/>
              </w:rPr>
              <w:t>Le DOE peut contenir les photos post intervention dans des dossiers chronologiques.</w:t>
            </w:r>
          </w:p>
        </w:tc>
        <w:tc>
          <w:tcPr>
            <w:tcW w:w="851" w:type="dxa"/>
            <w:shd w:val="clear" w:color="auto" w:fill="E2EFD9" w:themeFill="accent6" w:themeFillTint="33"/>
            <w:vAlign w:val="center"/>
          </w:tcPr>
          <w:p w14:paraId="6158D5F0" w14:textId="77777777" w:rsidR="00ED12F3" w:rsidRPr="004A2F78" w:rsidRDefault="00ED12F3" w:rsidP="00A07EAF">
            <w:pPr>
              <w:autoSpaceDE w:val="0"/>
              <w:autoSpaceDN w:val="0"/>
              <w:adjustRightInd w:val="0"/>
              <w:rPr>
                <w:rFonts w:ascii="Arial" w:hAnsi="Arial" w:cs="Arial"/>
                <w:sz w:val="14"/>
              </w:rPr>
            </w:pPr>
          </w:p>
        </w:tc>
      </w:tr>
      <w:tr w:rsidR="00ED12F3" w14:paraId="3926DA19" w14:textId="77777777" w:rsidTr="001C2A31">
        <w:tblPrEx>
          <w:jc w:val="center"/>
          <w:shd w:val="clear" w:color="auto" w:fill="auto"/>
        </w:tblPrEx>
        <w:trPr>
          <w:gridAfter w:val="2"/>
          <w:wAfter w:w="1248" w:type="dxa"/>
          <w:jc w:val="center"/>
        </w:trPr>
        <w:tc>
          <w:tcPr>
            <w:tcW w:w="509" w:type="dxa"/>
            <w:gridSpan w:val="2"/>
            <w:vAlign w:val="center"/>
          </w:tcPr>
          <w:p w14:paraId="370C8077" w14:textId="63DF20A7" w:rsidR="00ED12F3" w:rsidRPr="00B9719E" w:rsidRDefault="00ED12F3" w:rsidP="001C2A31">
            <w:pPr>
              <w:ind w:left="22"/>
              <w:jc w:val="center"/>
              <w:rPr>
                <w:rFonts w:ascii="Arial" w:hAnsi="Arial" w:cs="Arial"/>
                <w:sz w:val="20"/>
              </w:rPr>
            </w:pPr>
            <w:r>
              <w:rPr>
                <w:rFonts w:ascii="Arial" w:hAnsi="Arial" w:cs="Arial"/>
              </w:rPr>
              <w:lastRenderedPageBreak/>
              <w:br w:type="page"/>
            </w:r>
            <w:r w:rsidRPr="00B9719E">
              <w:rPr>
                <w:rFonts w:ascii="Arial" w:hAnsi="Arial" w:cs="Arial"/>
                <w:sz w:val="20"/>
              </w:rPr>
              <w:t>1</w:t>
            </w:r>
          </w:p>
        </w:tc>
        <w:tc>
          <w:tcPr>
            <w:tcW w:w="3484" w:type="dxa"/>
            <w:gridSpan w:val="2"/>
            <w:vAlign w:val="center"/>
          </w:tcPr>
          <w:p w14:paraId="75A935F6" w14:textId="4BFAE8A5" w:rsidR="00ED12F3" w:rsidRPr="00B9719E" w:rsidRDefault="00ED12F3" w:rsidP="001C2A31">
            <w:pPr>
              <w:jc w:val="center"/>
              <w:rPr>
                <w:rFonts w:ascii="Arial" w:hAnsi="Arial" w:cs="Arial"/>
                <w:sz w:val="20"/>
              </w:rPr>
            </w:pPr>
            <w:r w:rsidRPr="00B9719E">
              <w:rPr>
                <w:rFonts w:ascii="Arial" w:hAnsi="Arial" w:cs="Arial"/>
                <w:sz w:val="20"/>
              </w:rPr>
              <w:t>Photos avant Travaux</w:t>
            </w:r>
          </w:p>
        </w:tc>
        <w:tc>
          <w:tcPr>
            <w:tcW w:w="4110" w:type="dxa"/>
            <w:vAlign w:val="center"/>
          </w:tcPr>
          <w:p w14:paraId="77880B4F" w14:textId="77777777" w:rsidR="00ED12F3" w:rsidRPr="00B9719E" w:rsidRDefault="00ED12F3" w:rsidP="001C2A31">
            <w:pPr>
              <w:jc w:val="center"/>
              <w:rPr>
                <w:rFonts w:ascii="Arial" w:hAnsi="Arial" w:cs="Arial"/>
                <w:sz w:val="20"/>
              </w:rPr>
            </w:pPr>
            <w:r w:rsidRPr="00B9719E">
              <w:rPr>
                <w:rFonts w:ascii="Arial" w:hAnsi="Arial" w:cs="Arial"/>
                <w:sz w:val="20"/>
              </w:rPr>
              <w:t xml:space="preserve">Photos </w:t>
            </w:r>
            <w:r>
              <w:rPr>
                <w:rFonts w:ascii="Arial" w:hAnsi="Arial" w:cs="Arial"/>
                <w:sz w:val="20"/>
              </w:rPr>
              <w:t>a</w:t>
            </w:r>
            <w:r w:rsidRPr="00B9719E">
              <w:rPr>
                <w:rFonts w:ascii="Arial" w:hAnsi="Arial" w:cs="Arial"/>
                <w:sz w:val="20"/>
              </w:rPr>
              <w:t>près travaux</w:t>
            </w:r>
          </w:p>
        </w:tc>
      </w:tr>
      <w:tr w:rsidR="00ED12F3" w14:paraId="1B0113FF" w14:textId="77777777" w:rsidTr="001C2A31">
        <w:tblPrEx>
          <w:jc w:val="center"/>
          <w:shd w:val="clear" w:color="auto" w:fill="auto"/>
        </w:tblPrEx>
        <w:trPr>
          <w:gridAfter w:val="2"/>
          <w:wAfter w:w="1248" w:type="dxa"/>
          <w:trHeight w:val="2263"/>
          <w:jc w:val="center"/>
        </w:trPr>
        <w:tc>
          <w:tcPr>
            <w:tcW w:w="8103" w:type="dxa"/>
            <w:gridSpan w:val="5"/>
            <w:vAlign w:val="center"/>
          </w:tcPr>
          <w:p w14:paraId="2289C96D" w14:textId="77777777" w:rsidR="00ED12F3" w:rsidRDefault="00ED12F3" w:rsidP="001C2A31">
            <w:pPr>
              <w:ind w:left="22"/>
              <w:jc w:val="center"/>
              <w:rPr>
                <w:rFonts w:ascii="Arial" w:hAnsi="Arial" w:cs="Arial"/>
              </w:rPr>
            </w:pPr>
            <w:r>
              <w:rPr>
                <w:rFonts w:ascii="Arial" w:hAnsi="Arial" w:cs="Arial"/>
                <w:noProof/>
                <w:lang w:eastAsia="fr-FR"/>
              </w:rPr>
              <w:drawing>
                <wp:inline distT="0" distB="0" distL="0" distR="0" wp14:anchorId="37B92E3A" wp14:editId="1D5C364D">
                  <wp:extent cx="4746502" cy="1445130"/>
                  <wp:effectExtent l="0" t="0" r="0" b="3175"/>
                  <wp:docPr id="3" name="Image 3" descr="Une image contenant bâtiment, capture d’écran, salle de bain, gris&#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 3" descr="Une image contenant bâtiment, capture d’écran, salle de bain, gris&#10;&#10;Le contenu généré par l’IA peut être incorrect."/>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4844088" cy="1474841"/>
                          </a:xfrm>
                          <a:prstGeom prst="rect">
                            <a:avLst/>
                          </a:prstGeom>
                          <a:noFill/>
                        </pic:spPr>
                      </pic:pic>
                    </a:graphicData>
                  </a:graphic>
                </wp:inline>
              </w:drawing>
            </w:r>
          </w:p>
        </w:tc>
      </w:tr>
      <w:tr w:rsidR="00ED12F3" w14:paraId="37F44E28" w14:textId="77777777" w:rsidTr="001C2A31">
        <w:tblPrEx>
          <w:jc w:val="center"/>
          <w:shd w:val="clear" w:color="auto" w:fill="auto"/>
        </w:tblPrEx>
        <w:trPr>
          <w:gridAfter w:val="2"/>
          <w:wAfter w:w="1248" w:type="dxa"/>
          <w:trHeight w:val="313"/>
          <w:jc w:val="center"/>
        </w:trPr>
        <w:tc>
          <w:tcPr>
            <w:tcW w:w="8103" w:type="dxa"/>
            <w:gridSpan w:val="5"/>
            <w:vAlign w:val="center"/>
          </w:tcPr>
          <w:p w14:paraId="1368D65C" w14:textId="77777777" w:rsidR="00ED12F3" w:rsidRDefault="00ED12F3" w:rsidP="001C2A31">
            <w:pPr>
              <w:ind w:left="22"/>
              <w:jc w:val="center"/>
              <w:rPr>
                <w:rFonts w:ascii="Arial" w:hAnsi="Arial" w:cs="Arial"/>
                <w:noProof/>
                <w:lang w:eastAsia="fr-FR"/>
              </w:rPr>
            </w:pPr>
            <w:r w:rsidRPr="00360412">
              <w:rPr>
                <w:rFonts w:ascii="Arial" w:hAnsi="Arial" w:cs="Arial"/>
                <w:noProof/>
                <w:sz w:val="18"/>
                <w:szCs w:val="24"/>
                <w:lang w:eastAsia="fr-FR"/>
              </w:rPr>
              <w:t>Permet de documenter l’intervention, visualiser la qualité des finitions, des gaines eu boitiers de connexion.</w:t>
            </w:r>
          </w:p>
        </w:tc>
      </w:tr>
      <w:tr w:rsidR="00ED12F3" w14:paraId="19A3244E" w14:textId="77777777" w:rsidTr="001C2A31">
        <w:tblPrEx>
          <w:jc w:val="center"/>
          <w:shd w:val="clear" w:color="auto" w:fill="auto"/>
        </w:tblPrEx>
        <w:trPr>
          <w:gridAfter w:val="2"/>
          <w:wAfter w:w="1248" w:type="dxa"/>
          <w:trHeight w:val="340"/>
          <w:jc w:val="center"/>
        </w:trPr>
        <w:tc>
          <w:tcPr>
            <w:tcW w:w="509" w:type="dxa"/>
            <w:gridSpan w:val="2"/>
            <w:vAlign w:val="center"/>
          </w:tcPr>
          <w:p w14:paraId="326719FE" w14:textId="77777777" w:rsidR="00ED12F3" w:rsidRPr="00B9719E" w:rsidRDefault="00ED12F3" w:rsidP="001C2A31">
            <w:pPr>
              <w:ind w:left="22"/>
              <w:jc w:val="center"/>
              <w:rPr>
                <w:rFonts w:ascii="Arial" w:hAnsi="Arial" w:cs="Arial"/>
                <w:sz w:val="20"/>
                <w:szCs w:val="20"/>
              </w:rPr>
            </w:pPr>
            <w:r w:rsidRPr="00B9719E">
              <w:rPr>
                <w:rFonts w:ascii="Arial" w:hAnsi="Arial" w:cs="Arial"/>
                <w:sz w:val="20"/>
                <w:szCs w:val="20"/>
              </w:rPr>
              <w:t>2</w:t>
            </w:r>
          </w:p>
        </w:tc>
        <w:tc>
          <w:tcPr>
            <w:tcW w:w="3484" w:type="dxa"/>
            <w:gridSpan w:val="2"/>
            <w:vAlign w:val="center"/>
          </w:tcPr>
          <w:p w14:paraId="385CE75C" w14:textId="77777777" w:rsidR="00ED12F3" w:rsidRPr="00B9719E" w:rsidRDefault="00ED12F3" w:rsidP="001C2A31">
            <w:pPr>
              <w:jc w:val="center"/>
              <w:rPr>
                <w:rFonts w:ascii="Arial" w:hAnsi="Arial" w:cs="Arial"/>
                <w:noProof/>
                <w:sz w:val="20"/>
                <w:szCs w:val="20"/>
                <w:lang w:eastAsia="fr-FR"/>
              </w:rPr>
            </w:pPr>
            <w:r w:rsidRPr="00B9719E">
              <w:rPr>
                <w:rFonts w:ascii="Arial" w:hAnsi="Arial" w:cs="Arial"/>
                <w:sz w:val="20"/>
                <w:szCs w:val="20"/>
              </w:rPr>
              <w:t>Photos avant Travaux</w:t>
            </w:r>
            <w:r>
              <w:rPr>
                <w:rFonts w:ascii="Arial" w:hAnsi="Arial" w:cs="Arial"/>
                <w:sz w:val="20"/>
                <w:szCs w:val="20"/>
              </w:rPr>
              <w:t xml:space="preserve"> sur Devis</w:t>
            </w:r>
          </w:p>
        </w:tc>
        <w:tc>
          <w:tcPr>
            <w:tcW w:w="4110" w:type="dxa"/>
            <w:vAlign w:val="center"/>
          </w:tcPr>
          <w:p w14:paraId="5F249634" w14:textId="77777777" w:rsidR="00ED12F3" w:rsidRPr="00B9719E" w:rsidRDefault="00ED12F3" w:rsidP="001C2A31">
            <w:pPr>
              <w:jc w:val="center"/>
              <w:rPr>
                <w:rFonts w:ascii="Arial" w:hAnsi="Arial" w:cs="Arial"/>
                <w:noProof/>
                <w:sz w:val="20"/>
                <w:szCs w:val="20"/>
                <w:lang w:eastAsia="fr-FR"/>
              </w:rPr>
            </w:pPr>
            <w:r w:rsidRPr="00B9719E">
              <w:rPr>
                <w:rFonts w:ascii="Arial" w:hAnsi="Arial" w:cs="Arial"/>
                <w:noProof/>
                <w:sz w:val="20"/>
                <w:szCs w:val="20"/>
                <w:lang w:eastAsia="fr-FR"/>
              </w:rPr>
              <w:t>Simulation incrustation nouvelle caméra</w:t>
            </w:r>
          </w:p>
        </w:tc>
      </w:tr>
      <w:tr w:rsidR="00ED12F3" w14:paraId="03DA9068" w14:textId="77777777" w:rsidTr="001C2A31">
        <w:tblPrEx>
          <w:jc w:val="center"/>
          <w:shd w:val="clear" w:color="auto" w:fill="auto"/>
        </w:tblPrEx>
        <w:trPr>
          <w:gridAfter w:val="2"/>
          <w:wAfter w:w="1248" w:type="dxa"/>
          <w:jc w:val="center"/>
        </w:trPr>
        <w:tc>
          <w:tcPr>
            <w:tcW w:w="8103" w:type="dxa"/>
            <w:gridSpan w:val="5"/>
            <w:vAlign w:val="center"/>
          </w:tcPr>
          <w:p w14:paraId="22B48EE4" w14:textId="77777777" w:rsidR="00ED12F3" w:rsidRDefault="00ED12F3" w:rsidP="001C2A31">
            <w:pPr>
              <w:ind w:left="22"/>
              <w:jc w:val="center"/>
              <w:rPr>
                <w:rFonts w:ascii="Arial" w:hAnsi="Arial" w:cs="Arial"/>
              </w:rPr>
            </w:pPr>
            <w:r>
              <w:rPr>
                <w:rFonts w:ascii="Arial" w:hAnsi="Arial" w:cs="Arial"/>
                <w:noProof/>
                <w:lang w:eastAsia="fr-FR"/>
              </w:rPr>
              <w:drawing>
                <wp:inline distT="0" distB="0" distL="0" distR="0" wp14:anchorId="6EC89194" wp14:editId="5EC879F1">
                  <wp:extent cx="4719955" cy="1352986"/>
                  <wp:effectExtent l="0" t="0" r="4445" b="0"/>
                  <wp:docPr id="2" name="Image 2" descr="Une image contenant bâtiment, plein air, rue, Matériau composit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 2" descr="Une image contenant bâtiment, plein air, rue, Matériau composite&#10;&#10;Le contenu généré par l’IA peut être incorrect."/>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776174" cy="1369101"/>
                          </a:xfrm>
                          <a:prstGeom prst="rect">
                            <a:avLst/>
                          </a:prstGeom>
                          <a:noFill/>
                        </pic:spPr>
                      </pic:pic>
                    </a:graphicData>
                  </a:graphic>
                </wp:inline>
              </w:drawing>
            </w:r>
          </w:p>
        </w:tc>
      </w:tr>
      <w:tr w:rsidR="00ED12F3" w14:paraId="798E911D" w14:textId="77777777" w:rsidTr="001C2A31">
        <w:tblPrEx>
          <w:jc w:val="center"/>
          <w:shd w:val="clear" w:color="auto" w:fill="auto"/>
        </w:tblPrEx>
        <w:trPr>
          <w:gridAfter w:val="2"/>
          <w:wAfter w:w="1248" w:type="dxa"/>
          <w:jc w:val="center"/>
        </w:trPr>
        <w:tc>
          <w:tcPr>
            <w:tcW w:w="8103" w:type="dxa"/>
            <w:gridSpan w:val="5"/>
            <w:vAlign w:val="center"/>
          </w:tcPr>
          <w:p w14:paraId="72E29582" w14:textId="77777777" w:rsidR="00ED12F3" w:rsidRPr="00A3208E" w:rsidRDefault="00ED12F3" w:rsidP="001C2A31">
            <w:pPr>
              <w:ind w:left="22"/>
              <w:jc w:val="center"/>
              <w:rPr>
                <w:rFonts w:ascii="Arial" w:hAnsi="Arial" w:cs="Arial"/>
                <w:noProof/>
                <w:sz w:val="16"/>
                <w:lang w:eastAsia="fr-FR"/>
              </w:rPr>
            </w:pPr>
            <w:r w:rsidRPr="00360412">
              <w:rPr>
                <w:rFonts w:ascii="Arial" w:hAnsi="Arial" w:cs="Arial"/>
                <w:noProof/>
                <w:sz w:val="18"/>
                <w:szCs w:val="24"/>
                <w:lang w:eastAsia="fr-FR"/>
              </w:rPr>
              <w:t>Permet de visualiser le type de caméra / accessoires et leur esthétisme en façade</w:t>
            </w:r>
          </w:p>
        </w:tc>
      </w:tr>
    </w:tbl>
    <w:tbl>
      <w:tblPr>
        <w:tblStyle w:val="Grilledutableau"/>
        <w:tblpPr w:leftFromText="141" w:rightFromText="141" w:vertAnchor="text" w:horzAnchor="margin" w:tblpY="4"/>
        <w:tblW w:w="8110" w:type="dxa"/>
        <w:tblLook w:val="04A0" w:firstRow="1" w:lastRow="0" w:firstColumn="1" w:lastColumn="0" w:noHBand="0" w:noVBand="1"/>
      </w:tblPr>
      <w:tblGrid>
        <w:gridCol w:w="421"/>
        <w:gridCol w:w="7689"/>
      </w:tblGrid>
      <w:tr w:rsidR="001C2A31" w:rsidRPr="00B9719E" w14:paraId="479726E7" w14:textId="77777777" w:rsidTr="001C2A31">
        <w:trPr>
          <w:trHeight w:val="177"/>
        </w:trPr>
        <w:tc>
          <w:tcPr>
            <w:tcW w:w="421" w:type="dxa"/>
            <w:vAlign w:val="center"/>
          </w:tcPr>
          <w:p w14:paraId="0B2EBF4A" w14:textId="77777777" w:rsidR="001C2A31" w:rsidRPr="00B9719E" w:rsidRDefault="001C2A31" w:rsidP="001C2A31">
            <w:pPr>
              <w:jc w:val="center"/>
              <w:rPr>
                <w:rFonts w:ascii="Arial" w:hAnsi="Arial" w:cs="Arial"/>
                <w:sz w:val="20"/>
              </w:rPr>
            </w:pPr>
            <w:r>
              <w:rPr>
                <w:rFonts w:ascii="Arial" w:hAnsi="Arial" w:cs="Arial"/>
                <w:sz w:val="20"/>
              </w:rPr>
              <w:t>3</w:t>
            </w:r>
          </w:p>
        </w:tc>
        <w:tc>
          <w:tcPr>
            <w:tcW w:w="7689" w:type="dxa"/>
            <w:vAlign w:val="center"/>
          </w:tcPr>
          <w:p w14:paraId="1B6D3501" w14:textId="77777777" w:rsidR="001C2A31" w:rsidRPr="00B9719E" w:rsidRDefault="001C2A31" w:rsidP="001C2A31">
            <w:pPr>
              <w:jc w:val="center"/>
              <w:rPr>
                <w:rFonts w:ascii="Arial" w:hAnsi="Arial" w:cs="Arial"/>
                <w:sz w:val="20"/>
              </w:rPr>
            </w:pPr>
            <w:r>
              <w:rPr>
                <w:rFonts w:ascii="Arial" w:hAnsi="Arial" w:cs="Arial"/>
                <w:sz w:val="20"/>
              </w:rPr>
              <w:t>Exemples de plans d’implantation simplifiés 2D lors de nouveaux déploiements</w:t>
            </w:r>
          </w:p>
        </w:tc>
      </w:tr>
      <w:tr w:rsidR="001C2A31" w14:paraId="2DFAF315" w14:textId="77777777" w:rsidTr="001C2A31">
        <w:trPr>
          <w:trHeight w:val="2813"/>
        </w:trPr>
        <w:tc>
          <w:tcPr>
            <w:tcW w:w="8110" w:type="dxa"/>
            <w:gridSpan w:val="2"/>
            <w:vAlign w:val="center"/>
          </w:tcPr>
          <w:p w14:paraId="0CBC46F6" w14:textId="77777777" w:rsidR="001C2A31" w:rsidRDefault="001C2A31" w:rsidP="001C2A31">
            <w:pPr>
              <w:jc w:val="center"/>
              <w:rPr>
                <w:rFonts w:ascii="Arial" w:hAnsi="Arial" w:cs="Arial"/>
              </w:rPr>
            </w:pPr>
            <w:r>
              <w:rPr>
                <w:rFonts w:ascii="Arial" w:hAnsi="Arial" w:cs="Arial"/>
                <w:noProof/>
                <w:lang w:eastAsia="fr-FR"/>
              </w:rPr>
              <w:drawing>
                <wp:inline distT="0" distB="0" distL="0" distR="0" wp14:anchorId="7967C5FB" wp14:editId="1D233030">
                  <wp:extent cx="5012785" cy="1695031"/>
                  <wp:effectExtent l="0" t="0" r="0" b="635"/>
                  <wp:docPr id="11" name="Image 11" descr="Une image contenant texte, carte, Plan, capture d’écran&#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Image 11" descr="Une image contenant texte, carte, Plan, capture d’écran&#10;&#10;Le contenu généré par l’IA peut être incorrect."/>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068269" cy="1713792"/>
                          </a:xfrm>
                          <a:prstGeom prst="rect">
                            <a:avLst/>
                          </a:prstGeom>
                          <a:noFill/>
                        </pic:spPr>
                      </pic:pic>
                    </a:graphicData>
                  </a:graphic>
                </wp:inline>
              </w:drawing>
            </w:r>
          </w:p>
        </w:tc>
      </w:tr>
      <w:tr w:rsidR="001C2A31" w14:paraId="78052BA1" w14:textId="77777777" w:rsidTr="001C2A31">
        <w:trPr>
          <w:trHeight w:val="173"/>
        </w:trPr>
        <w:tc>
          <w:tcPr>
            <w:tcW w:w="8110" w:type="dxa"/>
            <w:gridSpan w:val="2"/>
            <w:vAlign w:val="center"/>
          </w:tcPr>
          <w:p w14:paraId="0F4C2A73" w14:textId="77777777" w:rsidR="001C2A31" w:rsidRDefault="001C2A31" w:rsidP="001C2A31">
            <w:pPr>
              <w:jc w:val="center"/>
              <w:rPr>
                <w:rFonts w:ascii="Arial" w:hAnsi="Arial" w:cs="Arial"/>
                <w:noProof/>
                <w:lang w:eastAsia="fr-FR"/>
              </w:rPr>
            </w:pPr>
            <w:r w:rsidRPr="00360412">
              <w:rPr>
                <w:rFonts w:ascii="Arial" w:hAnsi="Arial" w:cs="Arial"/>
                <w:noProof/>
                <w:sz w:val="18"/>
                <w:szCs w:val="18"/>
                <w:lang w:eastAsia="fr-FR"/>
              </w:rPr>
              <w:t>Le triangle donne un angle approximatif de référence du champ visuel. Si la caméra est considérée comme stratégique une vue en 3D sera demandée.</w:t>
            </w:r>
          </w:p>
        </w:tc>
      </w:tr>
    </w:tbl>
    <w:p w14:paraId="6D61ED29" w14:textId="73BBD077" w:rsidR="00ED12F3" w:rsidRPr="00A3208E" w:rsidRDefault="00ED12F3" w:rsidP="001C2A31">
      <w:pPr>
        <w:tabs>
          <w:tab w:val="left" w:pos="3281"/>
        </w:tabs>
        <w:jc w:val="center"/>
        <w:rPr>
          <w:rFonts w:ascii="Arial" w:hAnsi="Arial" w:cs="Arial"/>
          <w:sz w:val="4"/>
        </w:rPr>
      </w:pPr>
    </w:p>
    <w:p w14:paraId="5E5AD7AD" w14:textId="77777777" w:rsidR="00ED12F3" w:rsidRPr="0052567D" w:rsidRDefault="00ED12F3" w:rsidP="001C2A31">
      <w:pPr>
        <w:jc w:val="center"/>
        <w:rPr>
          <w:rFonts w:ascii="Arial" w:hAnsi="Arial" w:cs="Arial"/>
          <w:sz w:val="6"/>
        </w:rPr>
      </w:pPr>
    </w:p>
    <w:tbl>
      <w:tblPr>
        <w:tblStyle w:val="Grilledutableau"/>
        <w:tblW w:w="0" w:type="auto"/>
        <w:tblInd w:w="-5" w:type="dxa"/>
        <w:tblLook w:val="04A0" w:firstRow="1" w:lastRow="0" w:firstColumn="1" w:lastColumn="0" w:noHBand="0" w:noVBand="1"/>
      </w:tblPr>
      <w:tblGrid>
        <w:gridCol w:w="566"/>
        <w:gridCol w:w="1428"/>
        <w:gridCol w:w="5939"/>
        <w:gridCol w:w="148"/>
      </w:tblGrid>
      <w:tr w:rsidR="00ED12F3" w:rsidRPr="00B9719E" w14:paraId="0F4DD417" w14:textId="77777777" w:rsidTr="001C2A31">
        <w:tc>
          <w:tcPr>
            <w:tcW w:w="1994" w:type="dxa"/>
            <w:gridSpan w:val="2"/>
            <w:vAlign w:val="center"/>
          </w:tcPr>
          <w:p w14:paraId="5E10F0BF" w14:textId="77777777" w:rsidR="00ED12F3" w:rsidRPr="00B9719E" w:rsidRDefault="00ED12F3" w:rsidP="001C2A31">
            <w:pPr>
              <w:jc w:val="center"/>
              <w:rPr>
                <w:rFonts w:ascii="Arial" w:hAnsi="Arial" w:cs="Arial"/>
                <w:sz w:val="20"/>
              </w:rPr>
            </w:pPr>
            <w:r>
              <w:rPr>
                <w:rFonts w:ascii="Arial" w:hAnsi="Arial" w:cs="Arial"/>
                <w:sz w:val="20"/>
              </w:rPr>
              <w:t>4</w:t>
            </w:r>
          </w:p>
        </w:tc>
        <w:tc>
          <w:tcPr>
            <w:tcW w:w="6087" w:type="dxa"/>
            <w:gridSpan w:val="2"/>
            <w:vAlign w:val="center"/>
          </w:tcPr>
          <w:p w14:paraId="4AF0B49D" w14:textId="07394CDC" w:rsidR="00ED12F3" w:rsidRPr="00B9719E" w:rsidRDefault="00ED12F3" w:rsidP="001C2A31">
            <w:pPr>
              <w:jc w:val="center"/>
              <w:rPr>
                <w:rFonts w:ascii="Arial" w:hAnsi="Arial" w:cs="Arial"/>
                <w:sz w:val="20"/>
              </w:rPr>
            </w:pPr>
            <w:r>
              <w:rPr>
                <w:rFonts w:ascii="Arial" w:hAnsi="Arial" w:cs="Arial"/>
                <w:sz w:val="20"/>
              </w:rPr>
              <w:t>Nouvelles caméras : simulation des angles de vue avec logiciel 3D type IPVSDT</w:t>
            </w:r>
          </w:p>
        </w:tc>
      </w:tr>
      <w:tr w:rsidR="00ED12F3" w14:paraId="7933788D" w14:textId="77777777" w:rsidTr="001C2A31">
        <w:trPr>
          <w:trHeight w:val="3068"/>
        </w:trPr>
        <w:tc>
          <w:tcPr>
            <w:tcW w:w="8081" w:type="dxa"/>
            <w:gridSpan w:val="4"/>
            <w:vAlign w:val="center"/>
          </w:tcPr>
          <w:p w14:paraId="37CE1CCB" w14:textId="77777777" w:rsidR="00ED12F3" w:rsidRDefault="00ED12F3" w:rsidP="001C2A31">
            <w:pPr>
              <w:jc w:val="center"/>
              <w:rPr>
                <w:rFonts w:ascii="Arial" w:hAnsi="Arial" w:cs="Arial"/>
              </w:rPr>
            </w:pPr>
            <w:r>
              <w:rPr>
                <w:rFonts w:ascii="Arial" w:hAnsi="Arial" w:cs="Arial"/>
                <w:noProof/>
                <w:lang w:eastAsia="fr-FR"/>
              </w:rPr>
              <w:drawing>
                <wp:inline distT="0" distB="0" distL="0" distR="0" wp14:anchorId="1B4BDA19" wp14:editId="0C43BD14">
                  <wp:extent cx="3933825" cy="1927793"/>
                  <wp:effectExtent l="0" t="0" r="0" b="0"/>
                  <wp:docPr id="5" name="Image 5" descr="Une image contenant capture d’écran, chaussures, personne, collag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age 5" descr="Une image contenant capture d’écran, chaussures, personne, collage&#10;&#10;Le contenu généré par l’IA peut être incorrect."/>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995624" cy="1958078"/>
                          </a:xfrm>
                          <a:prstGeom prst="rect">
                            <a:avLst/>
                          </a:prstGeom>
                          <a:noFill/>
                        </pic:spPr>
                      </pic:pic>
                    </a:graphicData>
                  </a:graphic>
                </wp:inline>
              </w:drawing>
            </w:r>
          </w:p>
        </w:tc>
      </w:tr>
      <w:tr w:rsidR="00ED12F3" w:rsidRPr="00B9719E" w14:paraId="2A7C0B5E" w14:textId="77777777" w:rsidTr="001C2A31">
        <w:tblPrEx>
          <w:jc w:val="center"/>
          <w:tblInd w:w="0" w:type="dxa"/>
        </w:tblPrEx>
        <w:trPr>
          <w:gridAfter w:val="1"/>
          <w:wAfter w:w="143" w:type="dxa"/>
          <w:jc w:val="center"/>
        </w:trPr>
        <w:tc>
          <w:tcPr>
            <w:tcW w:w="566" w:type="dxa"/>
            <w:vAlign w:val="center"/>
          </w:tcPr>
          <w:p w14:paraId="3692F18E" w14:textId="77777777" w:rsidR="00ED12F3" w:rsidRPr="00B9719E" w:rsidRDefault="00ED12F3" w:rsidP="00A07EAF">
            <w:pPr>
              <w:jc w:val="both"/>
              <w:rPr>
                <w:rFonts w:ascii="Arial" w:hAnsi="Arial" w:cs="Arial"/>
                <w:sz w:val="20"/>
              </w:rPr>
            </w:pPr>
            <w:r>
              <w:rPr>
                <w:rFonts w:ascii="Arial" w:hAnsi="Arial" w:cs="Arial"/>
              </w:rPr>
              <w:br w:type="page"/>
            </w:r>
            <w:r>
              <w:rPr>
                <w:rFonts w:ascii="Arial" w:hAnsi="Arial" w:cs="Arial"/>
                <w:sz w:val="20"/>
              </w:rPr>
              <w:t>5</w:t>
            </w:r>
          </w:p>
        </w:tc>
        <w:tc>
          <w:tcPr>
            <w:tcW w:w="7367" w:type="dxa"/>
            <w:gridSpan w:val="2"/>
            <w:vAlign w:val="center"/>
          </w:tcPr>
          <w:p w14:paraId="3E49A642" w14:textId="77777777" w:rsidR="00ED12F3" w:rsidRPr="00B9719E" w:rsidRDefault="00ED12F3" w:rsidP="00A07EAF">
            <w:pPr>
              <w:jc w:val="both"/>
              <w:rPr>
                <w:rFonts w:ascii="Arial" w:hAnsi="Arial" w:cs="Arial"/>
                <w:sz w:val="20"/>
              </w:rPr>
            </w:pPr>
            <w:r>
              <w:rPr>
                <w:rFonts w:ascii="Arial" w:hAnsi="Arial" w:cs="Arial"/>
                <w:sz w:val="20"/>
              </w:rPr>
              <w:t>Exemples de Synoptiques simplifiés à fournir lors de nouvelles implantations</w:t>
            </w:r>
          </w:p>
        </w:tc>
      </w:tr>
      <w:tr w:rsidR="00ED12F3" w14:paraId="163BA5A1" w14:textId="77777777" w:rsidTr="001C2A31">
        <w:tblPrEx>
          <w:jc w:val="center"/>
          <w:tblInd w:w="0" w:type="dxa"/>
        </w:tblPrEx>
        <w:trPr>
          <w:gridAfter w:val="1"/>
          <w:wAfter w:w="143" w:type="dxa"/>
          <w:trHeight w:val="3970"/>
          <w:jc w:val="center"/>
        </w:trPr>
        <w:tc>
          <w:tcPr>
            <w:tcW w:w="7933" w:type="dxa"/>
            <w:gridSpan w:val="3"/>
            <w:vAlign w:val="center"/>
          </w:tcPr>
          <w:p w14:paraId="73CCE35F" w14:textId="77777777" w:rsidR="00ED12F3" w:rsidRDefault="00ED12F3" w:rsidP="00A07EAF">
            <w:pPr>
              <w:jc w:val="both"/>
              <w:rPr>
                <w:rFonts w:ascii="Arial" w:hAnsi="Arial" w:cs="Arial"/>
              </w:rPr>
            </w:pPr>
            <w:r>
              <w:rPr>
                <w:rFonts w:ascii="Arial" w:hAnsi="Arial" w:cs="Arial"/>
                <w:noProof/>
                <w:lang w:eastAsia="fr-FR"/>
              </w:rPr>
              <w:lastRenderedPageBreak/>
              <w:drawing>
                <wp:inline distT="0" distB="0" distL="0" distR="0" wp14:anchorId="78FA4BEA" wp14:editId="0C138DAC">
                  <wp:extent cx="4484535" cy="2270719"/>
                  <wp:effectExtent l="0" t="0" r="0" b="0"/>
                  <wp:docPr id="12" name="Image 12" descr="Une image contenant capture d’écran, dessin humoristique, art, conception&#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 12" descr="Une image contenant capture d’écran, dessin humoristique, art, conception&#10;&#10;Le contenu généré par l’IA peut être incorrect."/>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512484" cy="2284871"/>
                          </a:xfrm>
                          <a:prstGeom prst="rect">
                            <a:avLst/>
                          </a:prstGeom>
                          <a:noFill/>
                        </pic:spPr>
                      </pic:pic>
                    </a:graphicData>
                  </a:graphic>
                </wp:inline>
              </w:drawing>
            </w:r>
          </w:p>
        </w:tc>
      </w:tr>
      <w:tr w:rsidR="00ED12F3" w14:paraId="0B38DEFD" w14:textId="77777777" w:rsidTr="001C2A31">
        <w:tblPrEx>
          <w:jc w:val="center"/>
          <w:tblInd w:w="0" w:type="dxa"/>
        </w:tblPrEx>
        <w:trPr>
          <w:gridAfter w:val="1"/>
          <w:wAfter w:w="143" w:type="dxa"/>
          <w:trHeight w:val="53"/>
          <w:jc w:val="center"/>
        </w:trPr>
        <w:tc>
          <w:tcPr>
            <w:tcW w:w="7933" w:type="dxa"/>
            <w:gridSpan w:val="3"/>
            <w:vAlign w:val="center"/>
          </w:tcPr>
          <w:p w14:paraId="094DDD8B" w14:textId="337E89E1" w:rsidR="00ED12F3" w:rsidRDefault="00ED12F3" w:rsidP="00A07EAF">
            <w:pPr>
              <w:jc w:val="both"/>
              <w:rPr>
                <w:rFonts w:ascii="Arial" w:hAnsi="Arial" w:cs="Arial"/>
              </w:rPr>
            </w:pPr>
            <w:r w:rsidRPr="00A3208E">
              <w:rPr>
                <w:rFonts w:ascii="Arial" w:hAnsi="Arial" w:cs="Arial"/>
                <w:sz w:val="18"/>
              </w:rPr>
              <w:t xml:space="preserve">Le synoptique doit permettre de vérifier le chemin de </w:t>
            </w:r>
            <w:r w:rsidR="00633ECE" w:rsidRPr="00A3208E">
              <w:rPr>
                <w:rFonts w:ascii="Arial" w:hAnsi="Arial" w:cs="Arial"/>
                <w:sz w:val="18"/>
              </w:rPr>
              <w:t>câblage</w:t>
            </w:r>
            <w:r w:rsidR="00633ECE">
              <w:rPr>
                <w:rFonts w:ascii="Arial" w:hAnsi="Arial" w:cs="Arial"/>
                <w:sz w:val="18"/>
              </w:rPr>
              <w:t>,</w:t>
            </w:r>
            <w:r w:rsidR="00633ECE" w:rsidRPr="00A3208E">
              <w:rPr>
                <w:rFonts w:ascii="Arial" w:hAnsi="Arial" w:cs="Arial"/>
                <w:sz w:val="18"/>
              </w:rPr>
              <w:t xml:space="preserve"> les</w:t>
            </w:r>
            <w:r w:rsidRPr="00A3208E">
              <w:rPr>
                <w:rFonts w:ascii="Arial" w:hAnsi="Arial" w:cs="Arial"/>
                <w:sz w:val="18"/>
              </w:rPr>
              <w:t xml:space="preserve"> distances et </w:t>
            </w:r>
            <w:r>
              <w:rPr>
                <w:rFonts w:ascii="Arial" w:hAnsi="Arial" w:cs="Arial"/>
                <w:sz w:val="18"/>
              </w:rPr>
              <w:t>risques d’</w:t>
            </w:r>
            <w:r w:rsidRPr="00A3208E">
              <w:rPr>
                <w:rFonts w:ascii="Arial" w:hAnsi="Arial" w:cs="Arial"/>
                <w:sz w:val="18"/>
              </w:rPr>
              <w:t>atténuations POE éventuelles, la répartition de la charge switch et serveur</w:t>
            </w:r>
          </w:p>
        </w:tc>
      </w:tr>
    </w:tbl>
    <w:p w14:paraId="1FCF39F2" w14:textId="77777777" w:rsidR="00ED12F3" w:rsidRDefault="00ED12F3" w:rsidP="00ED12F3">
      <w:pPr>
        <w:rPr>
          <w:rFonts w:ascii="Arial" w:hAnsi="Arial" w:cs="Arial"/>
        </w:rPr>
      </w:pPr>
    </w:p>
    <w:tbl>
      <w:tblPr>
        <w:tblStyle w:val="Grilledutableau"/>
        <w:tblW w:w="0" w:type="auto"/>
        <w:jc w:val="center"/>
        <w:tblLook w:val="04A0" w:firstRow="1" w:lastRow="0" w:firstColumn="1" w:lastColumn="0" w:noHBand="0" w:noVBand="1"/>
      </w:tblPr>
      <w:tblGrid>
        <w:gridCol w:w="904"/>
        <w:gridCol w:w="7120"/>
      </w:tblGrid>
      <w:tr w:rsidR="00ED12F3" w:rsidRPr="00B9719E" w14:paraId="70E86B0F" w14:textId="77777777" w:rsidTr="006932E3">
        <w:trPr>
          <w:jc w:val="center"/>
        </w:trPr>
        <w:tc>
          <w:tcPr>
            <w:tcW w:w="904" w:type="dxa"/>
            <w:vAlign w:val="center"/>
          </w:tcPr>
          <w:p w14:paraId="6BEECEEE" w14:textId="77777777" w:rsidR="00ED12F3" w:rsidRPr="00B9719E" w:rsidRDefault="00ED12F3" w:rsidP="006932E3">
            <w:pPr>
              <w:jc w:val="center"/>
              <w:rPr>
                <w:rFonts w:ascii="Arial" w:hAnsi="Arial" w:cs="Arial"/>
                <w:sz w:val="20"/>
              </w:rPr>
            </w:pPr>
            <w:r>
              <w:rPr>
                <w:rFonts w:ascii="Arial" w:hAnsi="Arial" w:cs="Arial"/>
                <w:sz w:val="20"/>
              </w:rPr>
              <w:t>6</w:t>
            </w:r>
          </w:p>
        </w:tc>
        <w:tc>
          <w:tcPr>
            <w:tcW w:w="7120" w:type="dxa"/>
            <w:vAlign w:val="center"/>
          </w:tcPr>
          <w:p w14:paraId="43856E61" w14:textId="77777777" w:rsidR="00ED12F3" w:rsidRPr="00B9719E" w:rsidRDefault="00ED12F3" w:rsidP="006932E3">
            <w:pPr>
              <w:jc w:val="center"/>
              <w:rPr>
                <w:rFonts w:ascii="Arial" w:hAnsi="Arial" w:cs="Arial"/>
                <w:sz w:val="20"/>
              </w:rPr>
            </w:pPr>
            <w:r>
              <w:rPr>
                <w:rFonts w:ascii="Arial" w:hAnsi="Arial" w:cs="Arial"/>
                <w:sz w:val="20"/>
              </w:rPr>
              <w:t>Exports final Jpeg HD de jour et de nuit de chaque caméra au DOE</w:t>
            </w:r>
          </w:p>
        </w:tc>
      </w:tr>
      <w:tr w:rsidR="00ED12F3" w14:paraId="41F5877C" w14:textId="77777777" w:rsidTr="006932E3">
        <w:trPr>
          <w:trHeight w:val="3970"/>
          <w:jc w:val="center"/>
        </w:trPr>
        <w:tc>
          <w:tcPr>
            <w:tcW w:w="8024" w:type="dxa"/>
            <w:gridSpan w:val="2"/>
            <w:vAlign w:val="center"/>
          </w:tcPr>
          <w:p w14:paraId="1F6006E7" w14:textId="77777777" w:rsidR="00ED12F3" w:rsidRDefault="00ED12F3" w:rsidP="006932E3">
            <w:pPr>
              <w:jc w:val="center"/>
              <w:rPr>
                <w:rFonts w:ascii="Arial" w:hAnsi="Arial" w:cs="Arial"/>
              </w:rPr>
            </w:pPr>
            <w:r>
              <w:rPr>
                <w:rFonts w:ascii="Arial" w:hAnsi="Arial" w:cs="Arial"/>
                <w:noProof/>
                <w:lang w:eastAsia="fr-FR"/>
              </w:rPr>
              <w:drawing>
                <wp:inline distT="0" distB="0" distL="0" distR="0" wp14:anchorId="590358A4" wp14:editId="652EB9B4">
                  <wp:extent cx="4958099" cy="2505710"/>
                  <wp:effectExtent l="0" t="0" r="0" b="8890"/>
                  <wp:docPr id="9" name="Image 9" descr="Une image contenant texte, capture d’écran, intérieur&#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Image 9" descr="Une image contenant texte, capture d’écran, intérieur&#10;&#10;Le contenu généré par l’IA peut être incorrect."/>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969384" cy="2511413"/>
                          </a:xfrm>
                          <a:prstGeom prst="rect">
                            <a:avLst/>
                          </a:prstGeom>
                          <a:noFill/>
                        </pic:spPr>
                      </pic:pic>
                    </a:graphicData>
                  </a:graphic>
                </wp:inline>
              </w:drawing>
            </w:r>
          </w:p>
        </w:tc>
      </w:tr>
    </w:tbl>
    <w:p w14:paraId="035B8966" w14:textId="77777777" w:rsidR="00ED12F3" w:rsidRDefault="00ED12F3" w:rsidP="00ED12F3">
      <w:pPr>
        <w:jc w:val="both"/>
        <w:rPr>
          <w:rFonts w:ascii="Arial" w:hAnsi="Arial" w:cs="Arial"/>
        </w:rPr>
      </w:pPr>
    </w:p>
    <w:p w14:paraId="69B2D05D" w14:textId="77777777" w:rsidR="00ED12F3" w:rsidRDefault="00ED12F3" w:rsidP="00ED12F3">
      <w:pPr>
        <w:rPr>
          <w:rFonts w:ascii="Arial" w:eastAsia="Arial" w:hAnsi="Arial" w:cs="Arial"/>
        </w:rPr>
      </w:pPr>
    </w:p>
    <w:p w14:paraId="0BF0767A" w14:textId="77777777" w:rsidR="00ED12F3" w:rsidRDefault="00ED12F3" w:rsidP="00ED12F3">
      <w:pPr>
        <w:rPr>
          <w:rFonts w:ascii="Arial" w:eastAsia="Arial" w:hAnsi="Arial" w:cs="Arial"/>
        </w:rPr>
      </w:pPr>
    </w:p>
    <w:p w14:paraId="22FDCF02" w14:textId="77777777" w:rsidR="00ED12F3" w:rsidRDefault="00ED12F3" w:rsidP="00ED12F3">
      <w:pPr>
        <w:spacing w:after="0"/>
        <w:jc w:val="both"/>
        <w:rPr>
          <w:rFonts w:ascii="Arial" w:eastAsia="Arial" w:hAnsi="Arial" w:cs="Arial"/>
        </w:rPr>
      </w:pPr>
    </w:p>
    <w:p w14:paraId="7DFB4B67" w14:textId="77777777" w:rsidR="00ED12F3" w:rsidRDefault="00ED12F3" w:rsidP="00ED12F3">
      <w:pPr>
        <w:spacing w:after="0"/>
        <w:jc w:val="both"/>
        <w:rPr>
          <w:rFonts w:ascii="Arial" w:eastAsia="Arial" w:hAnsi="Arial" w:cs="Arial"/>
        </w:rPr>
      </w:pPr>
    </w:p>
    <w:p w14:paraId="2C8899CB" w14:textId="77777777" w:rsidR="00ED12F3" w:rsidRDefault="00ED12F3" w:rsidP="00ED12F3">
      <w:pPr>
        <w:spacing w:after="0"/>
        <w:jc w:val="both"/>
        <w:rPr>
          <w:rFonts w:ascii="Arial" w:eastAsia="Arial" w:hAnsi="Arial" w:cs="Arial"/>
        </w:rPr>
      </w:pPr>
    </w:p>
    <w:p w14:paraId="41E9770F" w14:textId="77777777" w:rsidR="00ED12F3" w:rsidRPr="00ED12F3" w:rsidRDefault="00ED12F3" w:rsidP="00ED12F3"/>
    <w:sectPr w:rsidR="00ED12F3" w:rsidRPr="00ED12F3" w:rsidSect="00137DD2">
      <w:headerReference w:type="default" r:id="rId16"/>
      <w:footerReference w:type="default" r:id="rId17"/>
      <w:pgSz w:w="11906" w:h="16838"/>
      <w:pgMar w:top="1135" w:right="1417" w:bottom="993" w:left="1417" w:header="708" w:footer="67"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1D32A30" w14:textId="77777777" w:rsidR="00C836AE" w:rsidRDefault="00C836AE" w:rsidP="00B00CEB">
      <w:pPr>
        <w:spacing w:after="0" w:line="240" w:lineRule="auto"/>
      </w:pPr>
      <w:r>
        <w:separator/>
      </w:r>
    </w:p>
  </w:endnote>
  <w:endnote w:type="continuationSeparator" w:id="0">
    <w:p w14:paraId="67817AEF" w14:textId="77777777" w:rsidR="00C836AE" w:rsidRDefault="00C836AE" w:rsidP="00B00CE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Optima">
    <w:panose1 w:val="020B0502050508020304"/>
    <w:charset w:val="00"/>
    <w:family w:val="swiss"/>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D1DD59B" w14:textId="77777777" w:rsidR="00B00CEB" w:rsidRDefault="00B00CEB">
    <w:pPr>
      <w:tabs>
        <w:tab w:val="center" w:pos="4550"/>
        <w:tab w:val="left" w:pos="5818"/>
      </w:tabs>
      <w:ind w:right="260"/>
      <w:jc w:val="right"/>
      <w:rPr>
        <w:color w:val="222A35" w:themeColor="text2" w:themeShade="80"/>
        <w:sz w:val="24"/>
        <w:szCs w:val="24"/>
      </w:rPr>
    </w:pPr>
    <w:r>
      <w:rPr>
        <w:color w:val="8496B0" w:themeColor="text2" w:themeTint="99"/>
        <w:spacing w:val="60"/>
        <w:sz w:val="24"/>
        <w:szCs w:val="24"/>
      </w:rPr>
      <w:t>Page</w:t>
    </w:r>
    <w:r>
      <w:rPr>
        <w:color w:val="8496B0" w:themeColor="text2" w:themeTint="99"/>
        <w:sz w:val="24"/>
        <w:szCs w:val="24"/>
      </w:rPr>
      <w:t xml:space="preserve"> </w:t>
    </w:r>
    <w:r>
      <w:rPr>
        <w:color w:val="323E4F" w:themeColor="text2" w:themeShade="BF"/>
        <w:sz w:val="24"/>
        <w:szCs w:val="24"/>
      </w:rPr>
      <w:fldChar w:fldCharType="begin"/>
    </w:r>
    <w:r>
      <w:rPr>
        <w:color w:val="323E4F" w:themeColor="text2" w:themeShade="BF"/>
        <w:sz w:val="24"/>
        <w:szCs w:val="24"/>
      </w:rPr>
      <w:instrText>PAGE   \* MERGEFORMAT</w:instrText>
    </w:r>
    <w:r>
      <w:rPr>
        <w:color w:val="323E4F" w:themeColor="text2" w:themeShade="BF"/>
        <w:sz w:val="24"/>
        <w:szCs w:val="24"/>
      </w:rPr>
      <w:fldChar w:fldCharType="separate"/>
    </w:r>
    <w:r>
      <w:rPr>
        <w:color w:val="323E4F" w:themeColor="text2" w:themeShade="BF"/>
        <w:sz w:val="24"/>
        <w:szCs w:val="24"/>
      </w:rPr>
      <w:t>1</w:t>
    </w:r>
    <w:r>
      <w:rPr>
        <w:color w:val="323E4F" w:themeColor="text2" w:themeShade="BF"/>
        <w:sz w:val="24"/>
        <w:szCs w:val="24"/>
      </w:rPr>
      <w:fldChar w:fldCharType="end"/>
    </w:r>
    <w:r>
      <w:rPr>
        <w:color w:val="323E4F" w:themeColor="text2" w:themeShade="BF"/>
        <w:sz w:val="24"/>
        <w:szCs w:val="24"/>
      </w:rPr>
      <w:t xml:space="preserve"> | </w:t>
    </w:r>
    <w:r>
      <w:rPr>
        <w:color w:val="323E4F" w:themeColor="text2" w:themeShade="BF"/>
        <w:sz w:val="24"/>
        <w:szCs w:val="24"/>
      </w:rPr>
      <w:fldChar w:fldCharType="begin"/>
    </w:r>
    <w:r>
      <w:rPr>
        <w:color w:val="323E4F" w:themeColor="text2" w:themeShade="BF"/>
        <w:sz w:val="24"/>
        <w:szCs w:val="24"/>
      </w:rPr>
      <w:instrText>NUMPAGES  \* Arabic  \* MERGEFORMAT</w:instrText>
    </w:r>
    <w:r>
      <w:rPr>
        <w:color w:val="323E4F" w:themeColor="text2" w:themeShade="BF"/>
        <w:sz w:val="24"/>
        <w:szCs w:val="24"/>
      </w:rPr>
      <w:fldChar w:fldCharType="separate"/>
    </w:r>
    <w:r>
      <w:rPr>
        <w:color w:val="323E4F" w:themeColor="text2" w:themeShade="BF"/>
        <w:sz w:val="24"/>
        <w:szCs w:val="24"/>
      </w:rPr>
      <w:t>1</w:t>
    </w:r>
    <w:r>
      <w:rPr>
        <w:color w:val="323E4F" w:themeColor="text2" w:themeShade="BF"/>
        <w:sz w:val="24"/>
        <w:szCs w:val="24"/>
      </w:rPr>
      <w:fldChar w:fldCharType="end"/>
    </w:r>
  </w:p>
  <w:p w14:paraId="0C491512" w14:textId="77777777" w:rsidR="00B00CEB" w:rsidRDefault="00B00CEB">
    <w:pPr>
      <w:pStyle w:val="Pieddepag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15C318C" w14:textId="77777777" w:rsidR="00C836AE" w:rsidRDefault="00C836AE" w:rsidP="00B00CEB">
      <w:pPr>
        <w:spacing w:after="0" w:line="240" w:lineRule="auto"/>
      </w:pPr>
      <w:r>
        <w:separator/>
      </w:r>
    </w:p>
  </w:footnote>
  <w:footnote w:type="continuationSeparator" w:id="0">
    <w:p w14:paraId="257D3225" w14:textId="77777777" w:rsidR="00C836AE" w:rsidRDefault="00C836AE" w:rsidP="00B00CEB">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8B9DF86" w14:textId="77777777" w:rsidR="00ED12F3" w:rsidRPr="00CD0CCC" w:rsidRDefault="00ED12F3" w:rsidP="00ED12F3">
    <w:pPr>
      <w:pStyle w:val="En-tte"/>
      <w:tabs>
        <w:tab w:val="right" w:pos="8362"/>
      </w:tabs>
      <w:ind w:left="1134"/>
      <w:rPr>
        <w:rFonts w:cs="Arial"/>
        <w:b/>
        <w:bCs/>
        <w:sz w:val="16"/>
        <w:szCs w:val="16"/>
      </w:rPr>
    </w:pPr>
    <w:r w:rsidRPr="00CD0CCC">
      <w:rPr>
        <w:rFonts w:cs="Arial"/>
        <w:b/>
        <w:bCs/>
        <w:sz w:val="16"/>
        <w:szCs w:val="16"/>
      </w:rPr>
      <w:t xml:space="preserve">DIRECTION </w:t>
    </w:r>
    <w:r>
      <w:rPr>
        <w:rFonts w:cs="Arial"/>
        <w:b/>
        <w:bCs/>
        <w:sz w:val="16"/>
        <w:szCs w:val="16"/>
      </w:rPr>
      <w:t>SUPPORTS, OUTILS ET SOLIDARITE</w:t>
    </w:r>
    <w:r>
      <w:rPr>
        <w:rFonts w:cs="Arial"/>
        <w:b/>
        <w:bCs/>
        <w:sz w:val="16"/>
        <w:szCs w:val="16"/>
      </w:rPr>
      <w:tab/>
    </w:r>
    <w:r>
      <w:rPr>
        <w:rFonts w:cs="Arial"/>
        <w:b/>
        <w:bCs/>
        <w:sz w:val="16"/>
        <w:szCs w:val="16"/>
      </w:rPr>
      <w:tab/>
      <w:t>MA 01-2026</w:t>
    </w:r>
    <w:r w:rsidRPr="00CD0CCC">
      <w:rPr>
        <w:rFonts w:cs="Arial"/>
        <w:b/>
        <w:bCs/>
        <w:sz w:val="16"/>
        <w:szCs w:val="16"/>
      </w:rPr>
      <w:tab/>
    </w:r>
  </w:p>
  <w:p w14:paraId="5DC0D006" w14:textId="77777777" w:rsidR="00ED12F3" w:rsidRPr="00CD0CCC" w:rsidRDefault="00ED12F3" w:rsidP="00ED12F3">
    <w:pPr>
      <w:pStyle w:val="En-tte"/>
      <w:ind w:left="1134"/>
      <w:rPr>
        <w:rFonts w:cs="Arial"/>
      </w:rPr>
    </w:pPr>
    <w:r>
      <w:rPr>
        <w:rFonts w:cs="Arial"/>
        <w:b/>
        <w:bCs/>
        <w:sz w:val="16"/>
        <w:szCs w:val="16"/>
      </w:rPr>
      <w:t>SERVICE SECURITE - SURETE</w:t>
    </w:r>
  </w:p>
  <w:p w14:paraId="48F966CC" w14:textId="77777777" w:rsidR="00ED12F3" w:rsidRDefault="00ED12F3" w:rsidP="00ED12F3">
    <w:pPr>
      <w:pStyle w:val="En-tte"/>
      <w:tabs>
        <w:tab w:val="center" w:pos="4146"/>
        <w:tab w:val="right" w:pos="6839"/>
      </w:tabs>
      <w:jc w:val="right"/>
      <w:rPr>
        <w:rFonts w:cs="Arial"/>
        <w:b/>
        <w:bCs/>
      </w:rPr>
    </w:pPr>
  </w:p>
  <w:p w14:paraId="22E97A2D" w14:textId="77777777" w:rsidR="00ED12F3" w:rsidRDefault="00ED12F3" w:rsidP="00ED12F3">
    <w:pPr>
      <w:pStyle w:val="En-tte"/>
      <w:tabs>
        <w:tab w:val="center" w:pos="4146"/>
        <w:tab w:val="right" w:pos="6839"/>
      </w:tabs>
      <w:jc w:val="right"/>
      <w:rPr>
        <w:rFonts w:cs="Arial"/>
        <w:b/>
        <w:bCs/>
      </w:rPr>
    </w:pPr>
    <w:r>
      <w:rPr>
        <w:rFonts w:cs="Arial"/>
        <w:b/>
        <w:bCs/>
        <w:noProof/>
      </w:rPr>
      <mc:AlternateContent>
        <mc:Choice Requires="wpg">
          <w:drawing>
            <wp:anchor distT="0" distB="0" distL="114300" distR="114300" simplePos="0" relativeHeight="251659264" behindDoc="0" locked="0" layoutInCell="1" allowOverlap="1" wp14:anchorId="5D3065F4" wp14:editId="24C42932">
              <wp:simplePos x="0" y="0"/>
              <wp:positionH relativeFrom="page">
                <wp:posOffset>0</wp:posOffset>
              </wp:positionH>
              <wp:positionV relativeFrom="page">
                <wp:posOffset>247650</wp:posOffset>
              </wp:positionV>
              <wp:extent cx="7560310" cy="1256030"/>
              <wp:effectExtent l="0" t="0" r="2540" b="1270"/>
              <wp:wrapNone/>
              <wp:docPr id="284528573" name="Groupe 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560310" cy="1256030"/>
                        <a:chOff x="0" y="567"/>
                        <a:chExt cx="11906" cy="1978"/>
                      </a:xfrm>
                    </wpg:grpSpPr>
                    <wps:wsp>
                      <wps:cNvPr id="6" name="docshape2"/>
                      <wps:cNvSpPr>
                        <a:spLocks noChangeArrowheads="1"/>
                      </wps:cNvSpPr>
                      <wps:spPr bwMode="auto">
                        <a:xfrm>
                          <a:off x="0" y="1407"/>
                          <a:ext cx="11906" cy="852"/>
                        </a:xfrm>
                        <a:prstGeom prst="rect">
                          <a:avLst/>
                        </a:prstGeom>
                        <a:solidFill>
                          <a:srgbClr val="19488B"/>
                        </a:solidFill>
                        <a:ln>
                          <a:noFill/>
                        </a:ln>
                      </wps:spPr>
                      <wps:bodyPr rot="0" vert="horz" wrap="square" lIns="91440" tIns="45720" rIns="91440" bIns="45720" anchor="t" anchorCtr="0" upright="1">
                        <a:noAutofit/>
                      </wps:bodyPr>
                    </wps:wsp>
                    <pic:pic xmlns:pic="http://schemas.openxmlformats.org/drawingml/2006/picture">
                      <pic:nvPicPr>
                        <pic:cNvPr id="7" name="docshape3"/>
                        <pic:cNvPicPr>
                          <a:picLocks noChangeAspect="1" noChangeArrowheads="1"/>
                        </pic:cNvPicPr>
                      </pic:nvPicPr>
                      <pic:blipFill>
                        <a:blip r:embed="rId1"/>
                        <a:srcRect/>
                        <a:stretch>
                          <a:fillRect/>
                        </a:stretch>
                      </pic:blipFill>
                      <pic:spPr bwMode="auto">
                        <a:xfrm>
                          <a:off x="10018" y="1633"/>
                          <a:ext cx="1027" cy="401"/>
                        </a:xfrm>
                        <a:prstGeom prst="rect">
                          <a:avLst/>
                        </a:prstGeom>
                        <a:noFill/>
                        <a:ln>
                          <a:noFill/>
                        </a:ln>
                      </pic:spPr>
                    </pic:pic>
                    <pic:pic xmlns:pic="http://schemas.openxmlformats.org/drawingml/2006/picture">
                      <pic:nvPicPr>
                        <pic:cNvPr id="8" name="docshape4"/>
                        <pic:cNvPicPr>
                          <a:picLocks noChangeAspect="1" noChangeArrowheads="1"/>
                        </pic:cNvPicPr>
                      </pic:nvPicPr>
                      <pic:blipFill>
                        <a:blip r:embed="rId2" cstate="print"/>
                        <a:srcRect/>
                        <a:stretch>
                          <a:fillRect/>
                        </a:stretch>
                      </pic:blipFill>
                      <pic:spPr bwMode="auto">
                        <a:xfrm>
                          <a:off x="881" y="566"/>
                          <a:ext cx="1347" cy="1978"/>
                        </a:xfrm>
                        <a:prstGeom prst="rect">
                          <a:avLst/>
                        </a:prstGeom>
                        <a:noFill/>
                        <a:ln>
                          <a:noFill/>
                        </a:ln>
                      </pic:spPr>
                    </pic:pic>
                  </wpg:wgp>
                </a:graphicData>
              </a:graphic>
              <wp14:sizeRelH relativeFrom="page">
                <wp14:pctWidth>0</wp14:pctWidth>
              </wp14:sizeRelH>
              <wp14:sizeRelV relativeFrom="page">
                <wp14:pctHeight>0</wp14:pctHeight>
              </wp14:sizeRelV>
            </wp:anchor>
          </w:drawing>
        </mc:Choice>
        <mc:Fallback>
          <w:pict>
            <v:group w14:anchorId="7C235D73" id="Groupe 1" o:spid="_x0000_s1026" style="position:absolute;margin-left:0;margin-top:19.5pt;width:595.3pt;height:98.9pt;z-index:251659264;mso-position-horizontal-relative:page;mso-position-vertical-relative:page" coordorigin=",567" coordsize="11906,197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">
              <v:rect id="docshape2" o:spid="_x0000_s1027" style="position:absolute;top:1407;width:11906;height:8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" fillcolor="#19488b" stroked="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docshape3" o:spid="_x0000_s1028" type="#_x0000_t75" style="position:absolute;left:10018;top:1633;width:1027;height:40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">
                <v:imagedata r:id="rId3" o:title=""/>
              </v:shape>
              <v:shape id="docshape4" o:spid="_x0000_s1029" type="#_x0000_t75" style="position:absolute;left:881;top:566;width:1347;height:197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">
                <v:imagedata r:id="rId4" o:title=""/>
              </v:shape>
              <w10:wrap anchorx="page" anchory="page"/>
            </v:group>
          </w:pict>
        </mc:Fallback>
      </mc:AlternateContent>
    </w:r>
  </w:p>
  <w:p w14:paraId="7200D08F" w14:textId="77777777" w:rsidR="00ED12F3" w:rsidRPr="00E45816" w:rsidRDefault="00ED12F3" w:rsidP="00ED12F3">
    <w:pPr>
      <w:pStyle w:val="En-tte"/>
    </w:pPr>
    <w:r w:rsidRPr="00E45816">
      <w:rPr>
        <w:rFonts w:eastAsia="Arial"/>
      </w:rPr>
      <w:t xml:space="preserve"> </w:t>
    </w:r>
  </w:p>
  <w:p w14:paraId="244DF157" w14:textId="77777777" w:rsidR="00ED12F3" w:rsidRDefault="00ED12F3" w:rsidP="00ED12F3">
    <w:pPr>
      <w:pStyle w:val="En-tte"/>
    </w:pPr>
  </w:p>
  <w:p w14:paraId="6A36121B" w14:textId="77777777" w:rsidR="00ED12F3" w:rsidRDefault="00ED12F3">
    <w:pPr>
      <w:pStyle w:val="En-tt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F2CC19"/>
    <w:multiLevelType w:val="hybridMultilevel"/>
    <w:tmpl w:val="7CBE1E18"/>
    <w:lvl w:ilvl="0" w:tplc="E3EA15EE">
      <w:start w:val="1"/>
      <w:numFmt w:val="bullet"/>
      <w:lvlText w:val=""/>
      <w:lvlJc w:val="left"/>
      <w:pPr>
        <w:ind w:left="720" w:hanging="360"/>
      </w:pPr>
      <w:rPr>
        <w:rFonts w:ascii="Wingdings" w:hAnsi="Wingdings" w:hint="default"/>
      </w:rPr>
    </w:lvl>
    <w:lvl w:ilvl="1" w:tplc="A50AFF14">
      <w:start w:val="1"/>
      <w:numFmt w:val="bullet"/>
      <w:lvlText w:val=""/>
      <w:lvlJc w:val="left"/>
      <w:pPr>
        <w:ind w:left="1440" w:hanging="360"/>
      </w:pPr>
      <w:rPr>
        <w:rFonts w:ascii="Wingdings" w:hAnsi="Wingdings" w:hint="default"/>
      </w:rPr>
    </w:lvl>
    <w:lvl w:ilvl="2" w:tplc="55784226">
      <w:start w:val="1"/>
      <w:numFmt w:val="bullet"/>
      <w:lvlText w:val=""/>
      <w:lvlJc w:val="left"/>
      <w:pPr>
        <w:ind w:left="2160" w:hanging="360"/>
      </w:pPr>
      <w:rPr>
        <w:rFonts w:ascii="Wingdings" w:hAnsi="Wingdings" w:hint="default"/>
      </w:rPr>
    </w:lvl>
    <w:lvl w:ilvl="3" w:tplc="1646EA3C">
      <w:start w:val="1"/>
      <w:numFmt w:val="bullet"/>
      <w:lvlText w:val=""/>
      <w:lvlJc w:val="left"/>
      <w:pPr>
        <w:ind w:left="2880" w:hanging="360"/>
      </w:pPr>
      <w:rPr>
        <w:rFonts w:ascii="Wingdings" w:hAnsi="Wingdings" w:hint="default"/>
      </w:rPr>
    </w:lvl>
    <w:lvl w:ilvl="4" w:tplc="B1D6F8A0">
      <w:start w:val="1"/>
      <w:numFmt w:val="bullet"/>
      <w:lvlText w:val=""/>
      <w:lvlJc w:val="left"/>
      <w:pPr>
        <w:ind w:left="3600" w:hanging="360"/>
      </w:pPr>
      <w:rPr>
        <w:rFonts w:ascii="Wingdings" w:hAnsi="Wingdings" w:hint="default"/>
      </w:rPr>
    </w:lvl>
    <w:lvl w:ilvl="5" w:tplc="BF663064">
      <w:start w:val="1"/>
      <w:numFmt w:val="bullet"/>
      <w:lvlText w:val=""/>
      <w:lvlJc w:val="left"/>
      <w:pPr>
        <w:ind w:left="4320" w:hanging="360"/>
      </w:pPr>
      <w:rPr>
        <w:rFonts w:ascii="Wingdings" w:hAnsi="Wingdings" w:hint="default"/>
      </w:rPr>
    </w:lvl>
    <w:lvl w:ilvl="6" w:tplc="D3FABDDE">
      <w:start w:val="1"/>
      <w:numFmt w:val="bullet"/>
      <w:lvlText w:val=""/>
      <w:lvlJc w:val="left"/>
      <w:pPr>
        <w:ind w:left="5040" w:hanging="360"/>
      </w:pPr>
      <w:rPr>
        <w:rFonts w:ascii="Wingdings" w:hAnsi="Wingdings" w:hint="default"/>
      </w:rPr>
    </w:lvl>
    <w:lvl w:ilvl="7" w:tplc="9DE4D4C4">
      <w:start w:val="1"/>
      <w:numFmt w:val="bullet"/>
      <w:lvlText w:val=""/>
      <w:lvlJc w:val="left"/>
      <w:pPr>
        <w:ind w:left="5760" w:hanging="360"/>
      </w:pPr>
      <w:rPr>
        <w:rFonts w:ascii="Wingdings" w:hAnsi="Wingdings" w:hint="default"/>
      </w:rPr>
    </w:lvl>
    <w:lvl w:ilvl="8" w:tplc="02B08A0C">
      <w:start w:val="1"/>
      <w:numFmt w:val="bullet"/>
      <w:lvlText w:val=""/>
      <w:lvlJc w:val="left"/>
      <w:pPr>
        <w:ind w:left="6480" w:hanging="360"/>
      </w:pPr>
      <w:rPr>
        <w:rFonts w:ascii="Wingdings" w:hAnsi="Wingdings" w:hint="default"/>
      </w:rPr>
    </w:lvl>
  </w:abstractNum>
  <w:abstractNum w:abstractNumId="1" w15:restartNumberingAfterBreak="0">
    <w:nsid w:val="034A52C1"/>
    <w:multiLevelType w:val="hybridMultilevel"/>
    <w:tmpl w:val="16A2B0F0"/>
    <w:lvl w:ilvl="0" w:tplc="FFFFFFFF">
      <w:start w:val="1"/>
      <w:numFmt w:val="upperRoman"/>
      <w:lvlText w:val="%1."/>
      <w:lvlJc w:val="righ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 w15:restartNumberingAfterBreak="0">
    <w:nsid w:val="064D71AA"/>
    <w:multiLevelType w:val="hybridMultilevel"/>
    <w:tmpl w:val="8474FF1C"/>
    <w:lvl w:ilvl="0" w:tplc="040C0005">
      <w:start w:val="1"/>
      <w:numFmt w:val="bullet"/>
      <w:lvlText w:val=""/>
      <w:lvlJc w:val="left"/>
      <w:pPr>
        <w:ind w:left="720" w:hanging="360"/>
      </w:pPr>
      <w:rPr>
        <w:rFonts w:ascii="Wingdings" w:hAnsi="Wingdings" w:hint="default"/>
      </w:rPr>
    </w:lvl>
    <w:lvl w:ilvl="1" w:tplc="9634C134">
      <w:numFmt w:val="bullet"/>
      <w:lvlText w:val=""/>
      <w:lvlJc w:val="left"/>
      <w:pPr>
        <w:ind w:left="1440" w:hanging="360"/>
      </w:pPr>
      <w:rPr>
        <w:rFonts w:ascii="Symbol" w:eastAsiaTheme="minorHAnsi" w:hAnsi="Symbol" w:cs="Arial" w:hint="default"/>
      </w:rPr>
    </w:lvl>
    <w:lvl w:ilvl="2" w:tplc="859058FE">
      <w:numFmt w:val="bullet"/>
      <w:lvlText w:val="•"/>
      <w:lvlJc w:val="left"/>
      <w:pPr>
        <w:ind w:left="2505" w:hanging="705"/>
      </w:pPr>
      <w:rPr>
        <w:rFonts w:ascii="Calibri" w:eastAsiaTheme="minorHAnsi" w:hAnsi="Calibri" w:cs="Calibri"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 w15:restartNumberingAfterBreak="0">
    <w:nsid w:val="0FC354D3"/>
    <w:multiLevelType w:val="hybridMultilevel"/>
    <w:tmpl w:val="AFC0E39C"/>
    <w:lvl w:ilvl="0" w:tplc="040C0013">
      <w:start w:val="1"/>
      <w:numFmt w:val="upperRoman"/>
      <w:lvlText w:val="%1."/>
      <w:lvlJc w:val="righ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4" w15:restartNumberingAfterBreak="0">
    <w:nsid w:val="1036091C"/>
    <w:multiLevelType w:val="hybridMultilevel"/>
    <w:tmpl w:val="4BFA3D08"/>
    <w:lvl w:ilvl="0" w:tplc="F6A8335A">
      <w:start w:val="3"/>
      <w:numFmt w:val="bullet"/>
      <w:lvlText w:val="-"/>
      <w:lvlJc w:val="left"/>
      <w:pPr>
        <w:ind w:left="1004" w:hanging="360"/>
      </w:pPr>
      <w:rPr>
        <w:rFonts w:ascii="Arial" w:eastAsiaTheme="minorHAnsi" w:hAnsi="Arial" w:cs="Arial" w:hint="default"/>
      </w:rPr>
    </w:lvl>
    <w:lvl w:ilvl="1" w:tplc="040C0003" w:tentative="1">
      <w:start w:val="1"/>
      <w:numFmt w:val="bullet"/>
      <w:lvlText w:val="o"/>
      <w:lvlJc w:val="left"/>
      <w:pPr>
        <w:ind w:left="1724" w:hanging="360"/>
      </w:pPr>
      <w:rPr>
        <w:rFonts w:ascii="Courier New" w:hAnsi="Courier New" w:cs="Courier New" w:hint="default"/>
      </w:rPr>
    </w:lvl>
    <w:lvl w:ilvl="2" w:tplc="040C0005" w:tentative="1">
      <w:start w:val="1"/>
      <w:numFmt w:val="bullet"/>
      <w:lvlText w:val=""/>
      <w:lvlJc w:val="left"/>
      <w:pPr>
        <w:ind w:left="2444" w:hanging="360"/>
      </w:pPr>
      <w:rPr>
        <w:rFonts w:ascii="Wingdings" w:hAnsi="Wingdings" w:hint="default"/>
      </w:rPr>
    </w:lvl>
    <w:lvl w:ilvl="3" w:tplc="040C0001" w:tentative="1">
      <w:start w:val="1"/>
      <w:numFmt w:val="bullet"/>
      <w:lvlText w:val=""/>
      <w:lvlJc w:val="left"/>
      <w:pPr>
        <w:ind w:left="3164" w:hanging="360"/>
      </w:pPr>
      <w:rPr>
        <w:rFonts w:ascii="Symbol" w:hAnsi="Symbol" w:hint="default"/>
      </w:rPr>
    </w:lvl>
    <w:lvl w:ilvl="4" w:tplc="040C0003" w:tentative="1">
      <w:start w:val="1"/>
      <w:numFmt w:val="bullet"/>
      <w:lvlText w:val="o"/>
      <w:lvlJc w:val="left"/>
      <w:pPr>
        <w:ind w:left="3884" w:hanging="360"/>
      </w:pPr>
      <w:rPr>
        <w:rFonts w:ascii="Courier New" w:hAnsi="Courier New" w:cs="Courier New" w:hint="default"/>
      </w:rPr>
    </w:lvl>
    <w:lvl w:ilvl="5" w:tplc="040C0005" w:tentative="1">
      <w:start w:val="1"/>
      <w:numFmt w:val="bullet"/>
      <w:lvlText w:val=""/>
      <w:lvlJc w:val="left"/>
      <w:pPr>
        <w:ind w:left="4604" w:hanging="360"/>
      </w:pPr>
      <w:rPr>
        <w:rFonts w:ascii="Wingdings" w:hAnsi="Wingdings" w:hint="default"/>
      </w:rPr>
    </w:lvl>
    <w:lvl w:ilvl="6" w:tplc="040C0001" w:tentative="1">
      <w:start w:val="1"/>
      <w:numFmt w:val="bullet"/>
      <w:lvlText w:val=""/>
      <w:lvlJc w:val="left"/>
      <w:pPr>
        <w:ind w:left="5324" w:hanging="360"/>
      </w:pPr>
      <w:rPr>
        <w:rFonts w:ascii="Symbol" w:hAnsi="Symbol" w:hint="default"/>
      </w:rPr>
    </w:lvl>
    <w:lvl w:ilvl="7" w:tplc="040C0003" w:tentative="1">
      <w:start w:val="1"/>
      <w:numFmt w:val="bullet"/>
      <w:lvlText w:val="o"/>
      <w:lvlJc w:val="left"/>
      <w:pPr>
        <w:ind w:left="6044" w:hanging="360"/>
      </w:pPr>
      <w:rPr>
        <w:rFonts w:ascii="Courier New" w:hAnsi="Courier New" w:cs="Courier New" w:hint="default"/>
      </w:rPr>
    </w:lvl>
    <w:lvl w:ilvl="8" w:tplc="040C0005" w:tentative="1">
      <w:start w:val="1"/>
      <w:numFmt w:val="bullet"/>
      <w:lvlText w:val=""/>
      <w:lvlJc w:val="left"/>
      <w:pPr>
        <w:ind w:left="6764" w:hanging="360"/>
      </w:pPr>
      <w:rPr>
        <w:rFonts w:ascii="Wingdings" w:hAnsi="Wingdings" w:hint="default"/>
      </w:rPr>
    </w:lvl>
  </w:abstractNum>
  <w:abstractNum w:abstractNumId="5" w15:restartNumberingAfterBreak="0">
    <w:nsid w:val="14C62073"/>
    <w:multiLevelType w:val="hybridMultilevel"/>
    <w:tmpl w:val="4058BDA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 w15:restartNumberingAfterBreak="0">
    <w:nsid w:val="15312D85"/>
    <w:multiLevelType w:val="hybridMultilevel"/>
    <w:tmpl w:val="F9781C8E"/>
    <w:lvl w:ilvl="0" w:tplc="040C0005">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 w15:restartNumberingAfterBreak="0">
    <w:nsid w:val="16037850"/>
    <w:multiLevelType w:val="hybridMultilevel"/>
    <w:tmpl w:val="F544D3AE"/>
    <w:lvl w:ilvl="0" w:tplc="70ACEA88">
      <w:start w:val="1"/>
      <w:numFmt w:val="bullet"/>
      <w:lvlText w:val=""/>
      <w:lvlJc w:val="left"/>
      <w:pPr>
        <w:ind w:left="720" w:hanging="360"/>
      </w:pPr>
      <w:rPr>
        <w:rFonts w:ascii="Symbol" w:hAnsi="Symbol" w:hint="default"/>
      </w:rPr>
    </w:lvl>
    <w:lvl w:ilvl="1" w:tplc="15802E64">
      <w:start w:val="1"/>
      <w:numFmt w:val="bullet"/>
      <w:lvlText w:val="o"/>
      <w:lvlJc w:val="left"/>
      <w:pPr>
        <w:ind w:left="1440" w:hanging="360"/>
      </w:pPr>
      <w:rPr>
        <w:rFonts w:ascii="Courier New" w:hAnsi="Courier New" w:hint="default"/>
      </w:rPr>
    </w:lvl>
    <w:lvl w:ilvl="2" w:tplc="1C206970">
      <w:start w:val="1"/>
      <w:numFmt w:val="bullet"/>
      <w:lvlText w:val=""/>
      <w:lvlJc w:val="left"/>
      <w:pPr>
        <w:ind w:left="2160" w:hanging="360"/>
      </w:pPr>
      <w:rPr>
        <w:rFonts w:ascii="Symbol" w:hAnsi="Symbol" w:hint="default"/>
      </w:rPr>
    </w:lvl>
    <w:lvl w:ilvl="3" w:tplc="5C105998">
      <w:start w:val="1"/>
      <w:numFmt w:val="bullet"/>
      <w:lvlText w:val=""/>
      <w:lvlJc w:val="left"/>
      <w:pPr>
        <w:ind w:left="2880" w:hanging="360"/>
      </w:pPr>
      <w:rPr>
        <w:rFonts w:ascii="Symbol" w:hAnsi="Symbol" w:hint="default"/>
      </w:rPr>
    </w:lvl>
    <w:lvl w:ilvl="4" w:tplc="7CFC355E">
      <w:start w:val="1"/>
      <w:numFmt w:val="bullet"/>
      <w:lvlText w:val="o"/>
      <w:lvlJc w:val="left"/>
      <w:pPr>
        <w:ind w:left="3600" w:hanging="360"/>
      </w:pPr>
      <w:rPr>
        <w:rFonts w:ascii="Courier New" w:hAnsi="Courier New" w:hint="default"/>
      </w:rPr>
    </w:lvl>
    <w:lvl w:ilvl="5" w:tplc="C71614A0">
      <w:start w:val="1"/>
      <w:numFmt w:val="bullet"/>
      <w:lvlText w:val=""/>
      <w:lvlJc w:val="left"/>
      <w:pPr>
        <w:ind w:left="4320" w:hanging="360"/>
      </w:pPr>
      <w:rPr>
        <w:rFonts w:ascii="Wingdings" w:hAnsi="Wingdings" w:hint="default"/>
      </w:rPr>
    </w:lvl>
    <w:lvl w:ilvl="6" w:tplc="7AC680EE">
      <w:start w:val="1"/>
      <w:numFmt w:val="bullet"/>
      <w:lvlText w:val=""/>
      <w:lvlJc w:val="left"/>
      <w:pPr>
        <w:ind w:left="5040" w:hanging="360"/>
      </w:pPr>
      <w:rPr>
        <w:rFonts w:ascii="Symbol" w:hAnsi="Symbol" w:hint="default"/>
      </w:rPr>
    </w:lvl>
    <w:lvl w:ilvl="7" w:tplc="A398B198">
      <w:start w:val="1"/>
      <w:numFmt w:val="bullet"/>
      <w:lvlText w:val="o"/>
      <w:lvlJc w:val="left"/>
      <w:pPr>
        <w:ind w:left="5760" w:hanging="360"/>
      </w:pPr>
      <w:rPr>
        <w:rFonts w:ascii="Courier New" w:hAnsi="Courier New" w:hint="default"/>
      </w:rPr>
    </w:lvl>
    <w:lvl w:ilvl="8" w:tplc="8DD234D4">
      <w:start w:val="1"/>
      <w:numFmt w:val="bullet"/>
      <w:lvlText w:val=""/>
      <w:lvlJc w:val="left"/>
      <w:pPr>
        <w:ind w:left="6480" w:hanging="360"/>
      </w:pPr>
      <w:rPr>
        <w:rFonts w:ascii="Wingdings" w:hAnsi="Wingdings" w:hint="default"/>
      </w:rPr>
    </w:lvl>
  </w:abstractNum>
  <w:abstractNum w:abstractNumId="8" w15:restartNumberingAfterBreak="0">
    <w:nsid w:val="1A416860"/>
    <w:multiLevelType w:val="hybridMultilevel"/>
    <w:tmpl w:val="8F94BCF6"/>
    <w:lvl w:ilvl="0" w:tplc="4DCCF326">
      <w:start w:val="1"/>
      <w:numFmt w:val="upperRoman"/>
      <w:lvlText w:val="%1."/>
      <w:lvlJc w:val="righ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9" w15:restartNumberingAfterBreak="0">
    <w:nsid w:val="1B0E2640"/>
    <w:multiLevelType w:val="hybridMultilevel"/>
    <w:tmpl w:val="32F2F15E"/>
    <w:lvl w:ilvl="0" w:tplc="040C0001">
      <w:start w:val="1"/>
      <w:numFmt w:val="bullet"/>
      <w:lvlText w:val=""/>
      <w:lvlJc w:val="left"/>
      <w:pPr>
        <w:ind w:left="1080" w:hanging="360"/>
      </w:pPr>
      <w:rPr>
        <w:rFonts w:ascii="Symbol" w:hAnsi="Symbol"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10" w15:restartNumberingAfterBreak="0">
    <w:nsid w:val="1BD44EA8"/>
    <w:multiLevelType w:val="hybridMultilevel"/>
    <w:tmpl w:val="6F42D3D2"/>
    <w:lvl w:ilvl="0" w:tplc="040C000B">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 w15:restartNumberingAfterBreak="0">
    <w:nsid w:val="1C94226A"/>
    <w:multiLevelType w:val="hybridMultilevel"/>
    <w:tmpl w:val="B48CFC24"/>
    <w:lvl w:ilvl="0" w:tplc="040C000D">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 w15:restartNumberingAfterBreak="0">
    <w:nsid w:val="1E9275EA"/>
    <w:multiLevelType w:val="hybridMultilevel"/>
    <w:tmpl w:val="ABD464CC"/>
    <w:lvl w:ilvl="0" w:tplc="040C0001">
      <w:start w:val="1"/>
      <w:numFmt w:val="bullet"/>
      <w:lvlText w:val=""/>
      <w:lvlJc w:val="left"/>
      <w:pPr>
        <w:ind w:left="1080" w:hanging="360"/>
      </w:pPr>
      <w:rPr>
        <w:rFonts w:ascii="Symbol" w:hAnsi="Symbol"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13" w15:restartNumberingAfterBreak="0">
    <w:nsid w:val="1F582D8C"/>
    <w:multiLevelType w:val="hybridMultilevel"/>
    <w:tmpl w:val="38488F80"/>
    <w:lvl w:ilvl="0" w:tplc="AFA87256">
      <w:start w:val="1"/>
      <w:numFmt w:val="bullet"/>
      <w:lvlText w:val=""/>
      <w:lvlJc w:val="left"/>
      <w:pPr>
        <w:ind w:left="720" w:hanging="360"/>
      </w:pPr>
      <w:rPr>
        <w:rFonts w:ascii="Wingdings" w:hAnsi="Wingdings" w:hint="default"/>
      </w:rPr>
    </w:lvl>
    <w:lvl w:ilvl="1" w:tplc="E346B704">
      <w:start w:val="1"/>
      <w:numFmt w:val="bullet"/>
      <w:lvlText w:val=""/>
      <w:lvlJc w:val="left"/>
      <w:pPr>
        <w:ind w:left="1440" w:hanging="360"/>
      </w:pPr>
      <w:rPr>
        <w:rFonts w:ascii="Wingdings" w:hAnsi="Wingdings" w:hint="default"/>
      </w:rPr>
    </w:lvl>
    <w:lvl w:ilvl="2" w:tplc="8A4E6E90">
      <w:start w:val="1"/>
      <w:numFmt w:val="bullet"/>
      <w:lvlText w:val=""/>
      <w:lvlJc w:val="left"/>
      <w:pPr>
        <w:ind w:left="2160" w:hanging="360"/>
      </w:pPr>
      <w:rPr>
        <w:rFonts w:ascii="Wingdings" w:hAnsi="Wingdings" w:hint="default"/>
      </w:rPr>
    </w:lvl>
    <w:lvl w:ilvl="3" w:tplc="F5A09742">
      <w:start w:val="1"/>
      <w:numFmt w:val="bullet"/>
      <w:lvlText w:val=""/>
      <w:lvlJc w:val="left"/>
      <w:pPr>
        <w:ind w:left="2880" w:hanging="360"/>
      </w:pPr>
      <w:rPr>
        <w:rFonts w:ascii="Wingdings" w:hAnsi="Wingdings" w:hint="default"/>
      </w:rPr>
    </w:lvl>
    <w:lvl w:ilvl="4" w:tplc="337C7F08">
      <w:start w:val="1"/>
      <w:numFmt w:val="bullet"/>
      <w:lvlText w:val=""/>
      <w:lvlJc w:val="left"/>
      <w:pPr>
        <w:ind w:left="3600" w:hanging="360"/>
      </w:pPr>
      <w:rPr>
        <w:rFonts w:ascii="Wingdings" w:hAnsi="Wingdings" w:hint="default"/>
      </w:rPr>
    </w:lvl>
    <w:lvl w:ilvl="5" w:tplc="F3C42DAC">
      <w:start w:val="1"/>
      <w:numFmt w:val="bullet"/>
      <w:lvlText w:val=""/>
      <w:lvlJc w:val="left"/>
      <w:pPr>
        <w:ind w:left="4320" w:hanging="360"/>
      </w:pPr>
      <w:rPr>
        <w:rFonts w:ascii="Wingdings" w:hAnsi="Wingdings" w:hint="default"/>
      </w:rPr>
    </w:lvl>
    <w:lvl w:ilvl="6" w:tplc="82BE2130">
      <w:start w:val="1"/>
      <w:numFmt w:val="bullet"/>
      <w:lvlText w:val=""/>
      <w:lvlJc w:val="left"/>
      <w:pPr>
        <w:ind w:left="5040" w:hanging="360"/>
      </w:pPr>
      <w:rPr>
        <w:rFonts w:ascii="Wingdings" w:hAnsi="Wingdings" w:hint="default"/>
      </w:rPr>
    </w:lvl>
    <w:lvl w:ilvl="7" w:tplc="92788582">
      <w:start w:val="1"/>
      <w:numFmt w:val="bullet"/>
      <w:lvlText w:val=""/>
      <w:lvlJc w:val="left"/>
      <w:pPr>
        <w:ind w:left="5760" w:hanging="360"/>
      </w:pPr>
      <w:rPr>
        <w:rFonts w:ascii="Wingdings" w:hAnsi="Wingdings" w:hint="default"/>
      </w:rPr>
    </w:lvl>
    <w:lvl w:ilvl="8" w:tplc="54DE1F88">
      <w:start w:val="1"/>
      <w:numFmt w:val="bullet"/>
      <w:lvlText w:val=""/>
      <w:lvlJc w:val="left"/>
      <w:pPr>
        <w:ind w:left="6480" w:hanging="360"/>
      </w:pPr>
      <w:rPr>
        <w:rFonts w:ascii="Wingdings" w:hAnsi="Wingdings" w:hint="default"/>
      </w:rPr>
    </w:lvl>
  </w:abstractNum>
  <w:abstractNum w:abstractNumId="14" w15:restartNumberingAfterBreak="0">
    <w:nsid w:val="22735E0C"/>
    <w:multiLevelType w:val="hybridMultilevel"/>
    <w:tmpl w:val="54B4D088"/>
    <w:lvl w:ilvl="0" w:tplc="FFFFFFFF">
      <w:start w:val="1"/>
      <w:numFmt w:val="upperRoman"/>
      <w:lvlText w:val="%1."/>
      <w:lvlJc w:val="righ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5" w15:restartNumberingAfterBreak="0">
    <w:nsid w:val="22C33D2F"/>
    <w:multiLevelType w:val="hybridMultilevel"/>
    <w:tmpl w:val="7A6A97E2"/>
    <w:lvl w:ilvl="0" w:tplc="040C0003">
      <w:start w:val="1"/>
      <w:numFmt w:val="bullet"/>
      <w:lvlText w:val="o"/>
      <w:lvlJc w:val="left"/>
      <w:pPr>
        <w:ind w:left="720" w:hanging="360"/>
      </w:pPr>
      <w:rPr>
        <w:rFonts w:ascii="Courier New" w:hAnsi="Courier New" w:cs="Courier New" w:hint="default"/>
      </w:rPr>
    </w:lvl>
    <w:lvl w:ilvl="1" w:tplc="040C000D">
      <w:start w:val="1"/>
      <w:numFmt w:val="bullet"/>
      <w:lvlText w:val=""/>
      <w:lvlJc w:val="left"/>
      <w:pPr>
        <w:ind w:left="720" w:hanging="360"/>
      </w:pPr>
      <w:rPr>
        <w:rFonts w:ascii="Wingdings" w:hAnsi="Wingdings"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6" w15:restartNumberingAfterBreak="0">
    <w:nsid w:val="27CD76A6"/>
    <w:multiLevelType w:val="hybridMultilevel"/>
    <w:tmpl w:val="F6E4451A"/>
    <w:lvl w:ilvl="0" w:tplc="48A433E0">
      <w:start w:val="1"/>
      <w:numFmt w:val="bullet"/>
      <w:lvlText w:val=""/>
      <w:lvlJc w:val="left"/>
      <w:pPr>
        <w:ind w:left="720" w:hanging="360"/>
      </w:pPr>
      <w:rPr>
        <w:rFonts w:ascii="Symbol" w:hAnsi="Symbol" w:hint="default"/>
      </w:rPr>
    </w:lvl>
    <w:lvl w:ilvl="1" w:tplc="70946934">
      <w:start w:val="1"/>
      <w:numFmt w:val="bullet"/>
      <w:lvlText w:val="o"/>
      <w:lvlJc w:val="left"/>
      <w:pPr>
        <w:ind w:left="1440" w:hanging="360"/>
      </w:pPr>
      <w:rPr>
        <w:rFonts w:ascii="Courier New" w:hAnsi="Courier New" w:hint="default"/>
      </w:rPr>
    </w:lvl>
    <w:lvl w:ilvl="2" w:tplc="4A52B818">
      <w:start w:val="1"/>
      <w:numFmt w:val="bullet"/>
      <w:lvlText w:val=""/>
      <w:lvlJc w:val="left"/>
      <w:pPr>
        <w:ind w:left="2160" w:hanging="360"/>
      </w:pPr>
      <w:rPr>
        <w:rFonts w:ascii="Symbol" w:hAnsi="Symbol" w:hint="default"/>
      </w:rPr>
    </w:lvl>
    <w:lvl w:ilvl="3" w:tplc="0A329902">
      <w:start w:val="1"/>
      <w:numFmt w:val="bullet"/>
      <w:lvlText w:val=""/>
      <w:lvlJc w:val="left"/>
      <w:pPr>
        <w:ind w:left="2880" w:hanging="360"/>
      </w:pPr>
      <w:rPr>
        <w:rFonts w:ascii="Symbol" w:hAnsi="Symbol" w:hint="default"/>
      </w:rPr>
    </w:lvl>
    <w:lvl w:ilvl="4" w:tplc="4D9A9772">
      <w:start w:val="1"/>
      <w:numFmt w:val="bullet"/>
      <w:lvlText w:val="o"/>
      <w:lvlJc w:val="left"/>
      <w:pPr>
        <w:ind w:left="3600" w:hanging="360"/>
      </w:pPr>
      <w:rPr>
        <w:rFonts w:ascii="Courier New" w:hAnsi="Courier New" w:hint="default"/>
      </w:rPr>
    </w:lvl>
    <w:lvl w:ilvl="5" w:tplc="5B5431B8">
      <w:start w:val="1"/>
      <w:numFmt w:val="bullet"/>
      <w:lvlText w:val=""/>
      <w:lvlJc w:val="left"/>
      <w:pPr>
        <w:ind w:left="4320" w:hanging="360"/>
      </w:pPr>
      <w:rPr>
        <w:rFonts w:ascii="Wingdings" w:hAnsi="Wingdings" w:hint="default"/>
      </w:rPr>
    </w:lvl>
    <w:lvl w:ilvl="6" w:tplc="CB74D132">
      <w:start w:val="1"/>
      <w:numFmt w:val="bullet"/>
      <w:lvlText w:val=""/>
      <w:lvlJc w:val="left"/>
      <w:pPr>
        <w:ind w:left="5040" w:hanging="360"/>
      </w:pPr>
      <w:rPr>
        <w:rFonts w:ascii="Symbol" w:hAnsi="Symbol" w:hint="default"/>
      </w:rPr>
    </w:lvl>
    <w:lvl w:ilvl="7" w:tplc="F0160C74">
      <w:start w:val="1"/>
      <w:numFmt w:val="bullet"/>
      <w:lvlText w:val="o"/>
      <w:lvlJc w:val="left"/>
      <w:pPr>
        <w:ind w:left="5760" w:hanging="360"/>
      </w:pPr>
      <w:rPr>
        <w:rFonts w:ascii="Courier New" w:hAnsi="Courier New" w:hint="default"/>
      </w:rPr>
    </w:lvl>
    <w:lvl w:ilvl="8" w:tplc="08748D62">
      <w:start w:val="1"/>
      <w:numFmt w:val="bullet"/>
      <w:lvlText w:val=""/>
      <w:lvlJc w:val="left"/>
      <w:pPr>
        <w:ind w:left="6480" w:hanging="360"/>
      </w:pPr>
      <w:rPr>
        <w:rFonts w:ascii="Wingdings" w:hAnsi="Wingdings" w:hint="default"/>
      </w:rPr>
    </w:lvl>
  </w:abstractNum>
  <w:abstractNum w:abstractNumId="17" w15:restartNumberingAfterBreak="0">
    <w:nsid w:val="28202D7A"/>
    <w:multiLevelType w:val="hybridMultilevel"/>
    <w:tmpl w:val="BF9C51AC"/>
    <w:lvl w:ilvl="0" w:tplc="C020476C">
      <w:start w:val="1"/>
      <w:numFmt w:val="bullet"/>
      <w:lvlText w:val=""/>
      <w:lvlJc w:val="left"/>
      <w:pPr>
        <w:ind w:left="720" w:hanging="360"/>
      </w:pPr>
      <w:rPr>
        <w:rFonts w:ascii="Wingdings" w:hAnsi="Wingdings" w:hint="default"/>
      </w:rPr>
    </w:lvl>
    <w:lvl w:ilvl="1" w:tplc="60AE54D8">
      <w:start w:val="1"/>
      <w:numFmt w:val="bullet"/>
      <w:lvlText w:val="o"/>
      <w:lvlJc w:val="left"/>
      <w:pPr>
        <w:ind w:left="1440" w:hanging="360"/>
      </w:pPr>
      <w:rPr>
        <w:rFonts w:ascii="Courier New" w:hAnsi="Courier New" w:hint="default"/>
      </w:rPr>
    </w:lvl>
    <w:lvl w:ilvl="2" w:tplc="55E813EE">
      <w:start w:val="1"/>
      <w:numFmt w:val="bullet"/>
      <w:lvlText w:val=""/>
      <w:lvlJc w:val="left"/>
      <w:pPr>
        <w:ind w:left="2160" w:hanging="360"/>
      </w:pPr>
      <w:rPr>
        <w:rFonts w:ascii="Wingdings" w:hAnsi="Wingdings" w:hint="default"/>
      </w:rPr>
    </w:lvl>
    <w:lvl w:ilvl="3" w:tplc="0EA419F8">
      <w:start w:val="1"/>
      <w:numFmt w:val="bullet"/>
      <w:lvlText w:val=""/>
      <w:lvlJc w:val="left"/>
      <w:pPr>
        <w:ind w:left="2880" w:hanging="360"/>
      </w:pPr>
      <w:rPr>
        <w:rFonts w:ascii="Symbol" w:hAnsi="Symbol" w:hint="default"/>
      </w:rPr>
    </w:lvl>
    <w:lvl w:ilvl="4" w:tplc="8DD6B346">
      <w:start w:val="1"/>
      <w:numFmt w:val="bullet"/>
      <w:lvlText w:val="o"/>
      <w:lvlJc w:val="left"/>
      <w:pPr>
        <w:ind w:left="3600" w:hanging="360"/>
      </w:pPr>
      <w:rPr>
        <w:rFonts w:ascii="Courier New" w:hAnsi="Courier New" w:hint="default"/>
      </w:rPr>
    </w:lvl>
    <w:lvl w:ilvl="5" w:tplc="3286A3DC">
      <w:start w:val="1"/>
      <w:numFmt w:val="bullet"/>
      <w:lvlText w:val=""/>
      <w:lvlJc w:val="left"/>
      <w:pPr>
        <w:ind w:left="4320" w:hanging="360"/>
      </w:pPr>
      <w:rPr>
        <w:rFonts w:ascii="Wingdings" w:hAnsi="Wingdings" w:hint="default"/>
      </w:rPr>
    </w:lvl>
    <w:lvl w:ilvl="6" w:tplc="E10AF714">
      <w:start w:val="1"/>
      <w:numFmt w:val="bullet"/>
      <w:lvlText w:val=""/>
      <w:lvlJc w:val="left"/>
      <w:pPr>
        <w:ind w:left="5040" w:hanging="360"/>
      </w:pPr>
      <w:rPr>
        <w:rFonts w:ascii="Symbol" w:hAnsi="Symbol" w:hint="default"/>
      </w:rPr>
    </w:lvl>
    <w:lvl w:ilvl="7" w:tplc="681ECE34">
      <w:start w:val="1"/>
      <w:numFmt w:val="bullet"/>
      <w:lvlText w:val="o"/>
      <w:lvlJc w:val="left"/>
      <w:pPr>
        <w:ind w:left="5760" w:hanging="360"/>
      </w:pPr>
      <w:rPr>
        <w:rFonts w:ascii="Courier New" w:hAnsi="Courier New" w:hint="default"/>
      </w:rPr>
    </w:lvl>
    <w:lvl w:ilvl="8" w:tplc="5BB82EC4">
      <w:start w:val="1"/>
      <w:numFmt w:val="bullet"/>
      <w:lvlText w:val=""/>
      <w:lvlJc w:val="left"/>
      <w:pPr>
        <w:ind w:left="6480" w:hanging="360"/>
      </w:pPr>
      <w:rPr>
        <w:rFonts w:ascii="Wingdings" w:hAnsi="Wingdings" w:hint="default"/>
      </w:rPr>
    </w:lvl>
  </w:abstractNum>
  <w:abstractNum w:abstractNumId="18" w15:restartNumberingAfterBreak="0">
    <w:nsid w:val="2D9B3FCE"/>
    <w:multiLevelType w:val="hybridMultilevel"/>
    <w:tmpl w:val="2CFC4568"/>
    <w:lvl w:ilvl="0" w:tplc="EC260C2A">
      <w:start w:val="3"/>
      <w:numFmt w:val="bullet"/>
      <w:lvlText w:val="-"/>
      <w:lvlJc w:val="left"/>
      <w:pPr>
        <w:ind w:left="720" w:hanging="360"/>
      </w:pPr>
      <w:rPr>
        <w:rFonts w:ascii="Arial" w:eastAsiaTheme="minorHAnsi"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9" w15:restartNumberingAfterBreak="0">
    <w:nsid w:val="2E720BBD"/>
    <w:multiLevelType w:val="hybridMultilevel"/>
    <w:tmpl w:val="F76A5928"/>
    <w:lvl w:ilvl="0" w:tplc="040C0003">
      <w:start w:val="1"/>
      <w:numFmt w:val="bullet"/>
      <w:lvlText w:val="o"/>
      <w:lvlJc w:val="left"/>
      <w:pPr>
        <w:ind w:left="862" w:hanging="360"/>
      </w:pPr>
      <w:rPr>
        <w:rFonts w:ascii="Courier New" w:hAnsi="Courier New" w:cs="Courier New" w:hint="default"/>
      </w:rPr>
    </w:lvl>
    <w:lvl w:ilvl="1" w:tplc="040C0003" w:tentative="1">
      <w:start w:val="1"/>
      <w:numFmt w:val="bullet"/>
      <w:lvlText w:val="o"/>
      <w:lvlJc w:val="left"/>
      <w:pPr>
        <w:ind w:left="1582" w:hanging="360"/>
      </w:pPr>
      <w:rPr>
        <w:rFonts w:ascii="Courier New" w:hAnsi="Courier New" w:cs="Courier New" w:hint="default"/>
      </w:rPr>
    </w:lvl>
    <w:lvl w:ilvl="2" w:tplc="040C0005" w:tentative="1">
      <w:start w:val="1"/>
      <w:numFmt w:val="bullet"/>
      <w:lvlText w:val=""/>
      <w:lvlJc w:val="left"/>
      <w:pPr>
        <w:ind w:left="2302" w:hanging="360"/>
      </w:pPr>
      <w:rPr>
        <w:rFonts w:ascii="Wingdings" w:hAnsi="Wingdings" w:hint="default"/>
      </w:rPr>
    </w:lvl>
    <w:lvl w:ilvl="3" w:tplc="040C0001" w:tentative="1">
      <w:start w:val="1"/>
      <w:numFmt w:val="bullet"/>
      <w:lvlText w:val=""/>
      <w:lvlJc w:val="left"/>
      <w:pPr>
        <w:ind w:left="3022" w:hanging="360"/>
      </w:pPr>
      <w:rPr>
        <w:rFonts w:ascii="Symbol" w:hAnsi="Symbol" w:hint="default"/>
      </w:rPr>
    </w:lvl>
    <w:lvl w:ilvl="4" w:tplc="040C0003" w:tentative="1">
      <w:start w:val="1"/>
      <w:numFmt w:val="bullet"/>
      <w:lvlText w:val="o"/>
      <w:lvlJc w:val="left"/>
      <w:pPr>
        <w:ind w:left="3742" w:hanging="360"/>
      </w:pPr>
      <w:rPr>
        <w:rFonts w:ascii="Courier New" w:hAnsi="Courier New" w:cs="Courier New" w:hint="default"/>
      </w:rPr>
    </w:lvl>
    <w:lvl w:ilvl="5" w:tplc="040C0005" w:tentative="1">
      <w:start w:val="1"/>
      <w:numFmt w:val="bullet"/>
      <w:lvlText w:val=""/>
      <w:lvlJc w:val="left"/>
      <w:pPr>
        <w:ind w:left="4462" w:hanging="360"/>
      </w:pPr>
      <w:rPr>
        <w:rFonts w:ascii="Wingdings" w:hAnsi="Wingdings" w:hint="default"/>
      </w:rPr>
    </w:lvl>
    <w:lvl w:ilvl="6" w:tplc="040C0001" w:tentative="1">
      <w:start w:val="1"/>
      <w:numFmt w:val="bullet"/>
      <w:lvlText w:val=""/>
      <w:lvlJc w:val="left"/>
      <w:pPr>
        <w:ind w:left="5182" w:hanging="360"/>
      </w:pPr>
      <w:rPr>
        <w:rFonts w:ascii="Symbol" w:hAnsi="Symbol" w:hint="default"/>
      </w:rPr>
    </w:lvl>
    <w:lvl w:ilvl="7" w:tplc="040C0003" w:tentative="1">
      <w:start w:val="1"/>
      <w:numFmt w:val="bullet"/>
      <w:lvlText w:val="o"/>
      <w:lvlJc w:val="left"/>
      <w:pPr>
        <w:ind w:left="5902" w:hanging="360"/>
      </w:pPr>
      <w:rPr>
        <w:rFonts w:ascii="Courier New" w:hAnsi="Courier New" w:cs="Courier New" w:hint="default"/>
      </w:rPr>
    </w:lvl>
    <w:lvl w:ilvl="8" w:tplc="040C0005" w:tentative="1">
      <w:start w:val="1"/>
      <w:numFmt w:val="bullet"/>
      <w:lvlText w:val=""/>
      <w:lvlJc w:val="left"/>
      <w:pPr>
        <w:ind w:left="6622" w:hanging="360"/>
      </w:pPr>
      <w:rPr>
        <w:rFonts w:ascii="Wingdings" w:hAnsi="Wingdings" w:hint="default"/>
      </w:rPr>
    </w:lvl>
  </w:abstractNum>
  <w:abstractNum w:abstractNumId="20" w15:restartNumberingAfterBreak="0">
    <w:nsid w:val="2ED31F85"/>
    <w:multiLevelType w:val="hybridMultilevel"/>
    <w:tmpl w:val="868E958E"/>
    <w:lvl w:ilvl="0" w:tplc="040C000F">
      <w:start w:val="1"/>
      <w:numFmt w:val="decimal"/>
      <w:lvlText w:val="%1."/>
      <w:lvlJc w:val="left"/>
      <w:pPr>
        <w:ind w:left="720" w:hanging="360"/>
      </w:pPr>
    </w:lvl>
    <w:lvl w:ilvl="1" w:tplc="040C000F">
      <w:start w:val="1"/>
      <w:numFmt w:val="decimal"/>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1" w15:restartNumberingAfterBreak="0">
    <w:nsid w:val="31431121"/>
    <w:multiLevelType w:val="hybridMultilevel"/>
    <w:tmpl w:val="9A6A6BE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2" w15:restartNumberingAfterBreak="0">
    <w:nsid w:val="31588121"/>
    <w:multiLevelType w:val="hybridMultilevel"/>
    <w:tmpl w:val="50A88BE8"/>
    <w:lvl w:ilvl="0" w:tplc="C206D74C">
      <w:start w:val="1"/>
      <w:numFmt w:val="bullet"/>
      <w:lvlText w:val=""/>
      <w:lvlJc w:val="left"/>
      <w:pPr>
        <w:ind w:left="720" w:hanging="360"/>
      </w:pPr>
      <w:rPr>
        <w:rFonts w:ascii="Wingdings" w:hAnsi="Wingdings" w:hint="default"/>
      </w:rPr>
    </w:lvl>
    <w:lvl w:ilvl="1" w:tplc="258AA8FA">
      <w:start w:val="1"/>
      <w:numFmt w:val="bullet"/>
      <w:lvlText w:val="o"/>
      <w:lvlJc w:val="left"/>
      <w:pPr>
        <w:ind w:left="1440" w:hanging="360"/>
      </w:pPr>
      <w:rPr>
        <w:rFonts w:ascii="Courier New" w:hAnsi="Courier New" w:hint="default"/>
      </w:rPr>
    </w:lvl>
    <w:lvl w:ilvl="2" w:tplc="171626CC">
      <w:start w:val="1"/>
      <w:numFmt w:val="bullet"/>
      <w:lvlText w:val=""/>
      <w:lvlJc w:val="left"/>
      <w:pPr>
        <w:ind w:left="2160" w:hanging="360"/>
      </w:pPr>
      <w:rPr>
        <w:rFonts w:ascii="Wingdings" w:hAnsi="Wingdings" w:hint="default"/>
      </w:rPr>
    </w:lvl>
    <w:lvl w:ilvl="3" w:tplc="DEFCFA9E">
      <w:start w:val="1"/>
      <w:numFmt w:val="bullet"/>
      <w:lvlText w:val=""/>
      <w:lvlJc w:val="left"/>
      <w:pPr>
        <w:ind w:left="2880" w:hanging="360"/>
      </w:pPr>
      <w:rPr>
        <w:rFonts w:ascii="Symbol" w:hAnsi="Symbol" w:hint="default"/>
      </w:rPr>
    </w:lvl>
    <w:lvl w:ilvl="4" w:tplc="3F3432B2">
      <w:start w:val="1"/>
      <w:numFmt w:val="bullet"/>
      <w:lvlText w:val="o"/>
      <w:lvlJc w:val="left"/>
      <w:pPr>
        <w:ind w:left="3600" w:hanging="360"/>
      </w:pPr>
      <w:rPr>
        <w:rFonts w:ascii="Courier New" w:hAnsi="Courier New" w:hint="default"/>
      </w:rPr>
    </w:lvl>
    <w:lvl w:ilvl="5" w:tplc="5594A872">
      <w:start w:val="1"/>
      <w:numFmt w:val="bullet"/>
      <w:lvlText w:val=""/>
      <w:lvlJc w:val="left"/>
      <w:pPr>
        <w:ind w:left="4320" w:hanging="360"/>
      </w:pPr>
      <w:rPr>
        <w:rFonts w:ascii="Wingdings" w:hAnsi="Wingdings" w:hint="default"/>
      </w:rPr>
    </w:lvl>
    <w:lvl w:ilvl="6" w:tplc="8ADC7CA2">
      <w:start w:val="1"/>
      <w:numFmt w:val="bullet"/>
      <w:lvlText w:val=""/>
      <w:lvlJc w:val="left"/>
      <w:pPr>
        <w:ind w:left="5040" w:hanging="360"/>
      </w:pPr>
      <w:rPr>
        <w:rFonts w:ascii="Symbol" w:hAnsi="Symbol" w:hint="default"/>
      </w:rPr>
    </w:lvl>
    <w:lvl w:ilvl="7" w:tplc="D83CF0A2">
      <w:start w:val="1"/>
      <w:numFmt w:val="bullet"/>
      <w:lvlText w:val="o"/>
      <w:lvlJc w:val="left"/>
      <w:pPr>
        <w:ind w:left="5760" w:hanging="360"/>
      </w:pPr>
      <w:rPr>
        <w:rFonts w:ascii="Courier New" w:hAnsi="Courier New" w:hint="default"/>
      </w:rPr>
    </w:lvl>
    <w:lvl w:ilvl="8" w:tplc="365CC136">
      <w:start w:val="1"/>
      <w:numFmt w:val="bullet"/>
      <w:lvlText w:val=""/>
      <w:lvlJc w:val="left"/>
      <w:pPr>
        <w:ind w:left="6480" w:hanging="360"/>
      </w:pPr>
      <w:rPr>
        <w:rFonts w:ascii="Wingdings" w:hAnsi="Wingdings" w:hint="default"/>
      </w:rPr>
    </w:lvl>
  </w:abstractNum>
  <w:abstractNum w:abstractNumId="23" w15:restartNumberingAfterBreak="0">
    <w:nsid w:val="36285666"/>
    <w:multiLevelType w:val="hybridMultilevel"/>
    <w:tmpl w:val="A1A26424"/>
    <w:lvl w:ilvl="0" w:tplc="040C0013">
      <w:start w:val="1"/>
      <w:numFmt w:val="upperRoman"/>
      <w:lvlText w:val="%1."/>
      <w:lvlJc w:val="right"/>
      <w:pPr>
        <w:ind w:left="1080" w:hanging="360"/>
      </w:pPr>
    </w:lvl>
    <w:lvl w:ilvl="1" w:tplc="040C0019" w:tentative="1">
      <w:start w:val="1"/>
      <w:numFmt w:val="lowerLetter"/>
      <w:lvlText w:val="%2."/>
      <w:lvlJc w:val="left"/>
      <w:pPr>
        <w:ind w:left="1800" w:hanging="360"/>
      </w:pPr>
    </w:lvl>
    <w:lvl w:ilvl="2" w:tplc="040C001B" w:tentative="1">
      <w:start w:val="1"/>
      <w:numFmt w:val="lowerRoman"/>
      <w:lvlText w:val="%3."/>
      <w:lvlJc w:val="right"/>
      <w:pPr>
        <w:ind w:left="2520" w:hanging="180"/>
      </w:pPr>
    </w:lvl>
    <w:lvl w:ilvl="3" w:tplc="040C000F" w:tentative="1">
      <w:start w:val="1"/>
      <w:numFmt w:val="decimal"/>
      <w:lvlText w:val="%4."/>
      <w:lvlJc w:val="left"/>
      <w:pPr>
        <w:ind w:left="3240" w:hanging="360"/>
      </w:pPr>
    </w:lvl>
    <w:lvl w:ilvl="4" w:tplc="040C0019" w:tentative="1">
      <w:start w:val="1"/>
      <w:numFmt w:val="lowerLetter"/>
      <w:lvlText w:val="%5."/>
      <w:lvlJc w:val="left"/>
      <w:pPr>
        <w:ind w:left="3960" w:hanging="360"/>
      </w:pPr>
    </w:lvl>
    <w:lvl w:ilvl="5" w:tplc="040C001B" w:tentative="1">
      <w:start w:val="1"/>
      <w:numFmt w:val="lowerRoman"/>
      <w:lvlText w:val="%6."/>
      <w:lvlJc w:val="right"/>
      <w:pPr>
        <w:ind w:left="4680" w:hanging="180"/>
      </w:pPr>
    </w:lvl>
    <w:lvl w:ilvl="6" w:tplc="040C000F" w:tentative="1">
      <w:start w:val="1"/>
      <w:numFmt w:val="decimal"/>
      <w:lvlText w:val="%7."/>
      <w:lvlJc w:val="left"/>
      <w:pPr>
        <w:ind w:left="5400" w:hanging="360"/>
      </w:pPr>
    </w:lvl>
    <w:lvl w:ilvl="7" w:tplc="040C0019" w:tentative="1">
      <w:start w:val="1"/>
      <w:numFmt w:val="lowerLetter"/>
      <w:lvlText w:val="%8."/>
      <w:lvlJc w:val="left"/>
      <w:pPr>
        <w:ind w:left="6120" w:hanging="360"/>
      </w:pPr>
    </w:lvl>
    <w:lvl w:ilvl="8" w:tplc="040C001B" w:tentative="1">
      <w:start w:val="1"/>
      <w:numFmt w:val="lowerRoman"/>
      <w:lvlText w:val="%9."/>
      <w:lvlJc w:val="right"/>
      <w:pPr>
        <w:ind w:left="6840" w:hanging="180"/>
      </w:pPr>
    </w:lvl>
  </w:abstractNum>
  <w:abstractNum w:abstractNumId="24" w15:restartNumberingAfterBreak="0">
    <w:nsid w:val="38BC4F5D"/>
    <w:multiLevelType w:val="hybridMultilevel"/>
    <w:tmpl w:val="412A4ECC"/>
    <w:lvl w:ilvl="0" w:tplc="6ECAC81C">
      <w:start w:val="1"/>
      <w:numFmt w:val="bullet"/>
      <w:lvlText w:val=""/>
      <w:lvlJc w:val="left"/>
      <w:pPr>
        <w:ind w:left="720" w:hanging="360"/>
      </w:pPr>
      <w:rPr>
        <w:rFonts w:ascii="Symbol" w:hAnsi="Symbol" w:hint="default"/>
      </w:rPr>
    </w:lvl>
    <w:lvl w:ilvl="1" w:tplc="53484F1A">
      <w:start w:val="1"/>
      <w:numFmt w:val="bullet"/>
      <w:lvlText w:val="o"/>
      <w:lvlJc w:val="left"/>
      <w:pPr>
        <w:ind w:left="1440" w:hanging="360"/>
      </w:pPr>
      <w:rPr>
        <w:rFonts w:ascii="Courier New" w:hAnsi="Courier New" w:hint="default"/>
      </w:rPr>
    </w:lvl>
    <w:lvl w:ilvl="2" w:tplc="0686B46C">
      <w:start w:val="1"/>
      <w:numFmt w:val="bullet"/>
      <w:lvlText w:val=""/>
      <w:lvlJc w:val="left"/>
      <w:pPr>
        <w:ind w:left="2160" w:hanging="360"/>
      </w:pPr>
      <w:rPr>
        <w:rFonts w:ascii="Wingdings" w:hAnsi="Wingdings" w:hint="default"/>
      </w:rPr>
    </w:lvl>
    <w:lvl w:ilvl="3" w:tplc="20C68D5A">
      <w:start w:val="1"/>
      <w:numFmt w:val="bullet"/>
      <w:lvlText w:val=""/>
      <w:lvlJc w:val="left"/>
      <w:pPr>
        <w:ind w:left="2880" w:hanging="360"/>
      </w:pPr>
      <w:rPr>
        <w:rFonts w:ascii="Symbol" w:hAnsi="Symbol" w:hint="default"/>
      </w:rPr>
    </w:lvl>
    <w:lvl w:ilvl="4" w:tplc="5D982332">
      <w:start w:val="1"/>
      <w:numFmt w:val="bullet"/>
      <w:lvlText w:val="o"/>
      <w:lvlJc w:val="left"/>
      <w:pPr>
        <w:ind w:left="3600" w:hanging="360"/>
      </w:pPr>
      <w:rPr>
        <w:rFonts w:ascii="Courier New" w:hAnsi="Courier New" w:hint="default"/>
      </w:rPr>
    </w:lvl>
    <w:lvl w:ilvl="5" w:tplc="B2480AC4">
      <w:start w:val="1"/>
      <w:numFmt w:val="bullet"/>
      <w:lvlText w:val=""/>
      <w:lvlJc w:val="left"/>
      <w:pPr>
        <w:ind w:left="4320" w:hanging="360"/>
      </w:pPr>
      <w:rPr>
        <w:rFonts w:ascii="Wingdings" w:hAnsi="Wingdings" w:hint="default"/>
      </w:rPr>
    </w:lvl>
    <w:lvl w:ilvl="6" w:tplc="42621AA8">
      <w:start w:val="1"/>
      <w:numFmt w:val="bullet"/>
      <w:lvlText w:val=""/>
      <w:lvlJc w:val="left"/>
      <w:pPr>
        <w:ind w:left="5040" w:hanging="360"/>
      </w:pPr>
      <w:rPr>
        <w:rFonts w:ascii="Symbol" w:hAnsi="Symbol" w:hint="default"/>
      </w:rPr>
    </w:lvl>
    <w:lvl w:ilvl="7" w:tplc="0144F476">
      <w:start w:val="1"/>
      <w:numFmt w:val="bullet"/>
      <w:lvlText w:val="o"/>
      <w:lvlJc w:val="left"/>
      <w:pPr>
        <w:ind w:left="5760" w:hanging="360"/>
      </w:pPr>
      <w:rPr>
        <w:rFonts w:ascii="Courier New" w:hAnsi="Courier New" w:hint="default"/>
      </w:rPr>
    </w:lvl>
    <w:lvl w:ilvl="8" w:tplc="187A83F4">
      <w:start w:val="1"/>
      <w:numFmt w:val="bullet"/>
      <w:lvlText w:val=""/>
      <w:lvlJc w:val="left"/>
      <w:pPr>
        <w:ind w:left="6480" w:hanging="360"/>
      </w:pPr>
      <w:rPr>
        <w:rFonts w:ascii="Wingdings" w:hAnsi="Wingdings" w:hint="default"/>
      </w:rPr>
    </w:lvl>
  </w:abstractNum>
  <w:abstractNum w:abstractNumId="25" w15:restartNumberingAfterBreak="0">
    <w:nsid w:val="3A4A6154"/>
    <w:multiLevelType w:val="hybridMultilevel"/>
    <w:tmpl w:val="9FF87CEE"/>
    <w:lvl w:ilvl="0" w:tplc="040C0003">
      <w:start w:val="1"/>
      <w:numFmt w:val="bullet"/>
      <w:lvlText w:val="o"/>
      <w:lvlJc w:val="left"/>
      <w:pPr>
        <w:ind w:left="720" w:hanging="360"/>
      </w:pPr>
      <w:rPr>
        <w:rFonts w:ascii="Courier New" w:hAnsi="Courier New" w:cs="Courier New"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6" w15:restartNumberingAfterBreak="0">
    <w:nsid w:val="3CAD6790"/>
    <w:multiLevelType w:val="hybridMultilevel"/>
    <w:tmpl w:val="89422FB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7" w15:restartNumberingAfterBreak="0">
    <w:nsid w:val="3FAF8E71"/>
    <w:multiLevelType w:val="hybridMultilevel"/>
    <w:tmpl w:val="6B726102"/>
    <w:lvl w:ilvl="0" w:tplc="1616AE82">
      <w:start w:val="1"/>
      <w:numFmt w:val="bullet"/>
      <w:lvlText w:val=""/>
      <w:lvlJc w:val="left"/>
      <w:pPr>
        <w:ind w:left="720" w:hanging="360"/>
      </w:pPr>
      <w:rPr>
        <w:rFonts w:ascii="Wingdings" w:hAnsi="Wingdings" w:hint="default"/>
      </w:rPr>
    </w:lvl>
    <w:lvl w:ilvl="1" w:tplc="45A41C1E">
      <w:start w:val="1"/>
      <w:numFmt w:val="bullet"/>
      <w:lvlText w:val="o"/>
      <w:lvlJc w:val="left"/>
      <w:pPr>
        <w:ind w:left="1440" w:hanging="360"/>
      </w:pPr>
      <w:rPr>
        <w:rFonts w:ascii="Courier New" w:hAnsi="Courier New" w:hint="default"/>
      </w:rPr>
    </w:lvl>
    <w:lvl w:ilvl="2" w:tplc="31923992">
      <w:start w:val="1"/>
      <w:numFmt w:val="bullet"/>
      <w:lvlText w:val=""/>
      <w:lvlJc w:val="left"/>
      <w:pPr>
        <w:ind w:left="2160" w:hanging="360"/>
      </w:pPr>
      <w:rPr>
        <w:rFonts w:ascii="Wingdings" w:hAnsi="Wingdings" w:hint="default"/>
      </w:rPr>
    </w:lvl>
    <w:lvl w:ilvl="3" w:tplc="E902843E">
      <w:start w:val="1"/>
      <w:numFmt w:val="bullet"/>
      <w:lvlText w:val=""/>
      <w:lvlJc w:val="left"/>
      <w:pPr>
        <w:ind w:left="2880" w:hanging="360"/>
      </w:pPr>
      <w:rPr>
        <w:rFonts w:ascii="Symbol" w:hAnsi="Symbol" w:hint="default"/>
      </w:rPr>
    </w:lvl>
    <w:lvl w:ilvl="4" w:tplc="A320AD36">
      <w:start w:val="1"/>
      <w:numFmt w:val="bullet"/>
      <w:lvlText w:val="o"/>
      <w:lvlJc w:val="left"/>
      <w:pPr>
        <w:ind w:left="3600" w:hanging="360"/>
      </w:pPr>
      <w:rPr>
        <w:rFonts w:ascii="Courier New" w:hAnsi="Courier New" w:hint="default"/>
      </w:rPr>
    </w:lvl>
    <w:lvl w:ilvl="5" w:tplc="7C820792">
      <w:start w:val="1"/>
      <w:numFmt w:val="bullet"/>
      <w:lvlText w:val=""/>
      <w:lvlJc w:val="left"/>
      <w:pPr>
        <w:ind w:left="4320" w:hanging="360"/>
      </w:pPr>
      <w:rPr>
        <w:rFonts w:ascii="Wingdings" w:hAnsi="Wingdings" w:hint="default"/>
      </w:rPr>
    </w:lvl>
    <w:lvl w:ilvl="6" w:tplc="DE982924">
      <w:start w:val="1"/>
      <w:numFmt w:val="bullet"/>
      <w:lvlText w:val=""/>
      <w:lvlJc w:val="left"/>
      <w:pPr>
        <w:ind w:left="5040" w:hanging="360"/>
      </w:pPr>
      <w:rPr>
        <w:rFonts w:ascii="Symbol" w:hAnsi="Symbol" w:hint="default"/>
      </w:rPr>
    </w:lvl>
    <w:lvl w:ilvl="7" w:tplc="AE42B9C0">
      <w:start w:val="1"/>
      <w:numFmt w:val="bullet"/>
      <w:lvlText w:val="o"/>
      <w:lvlJc w:val="left"/>
      <w:pPr>
        <w:ind w:left="5760" w:hanging="360"/>
      </w:pPr>
      <w:rPr>
        <w:rFonts w:ascii="Courier New" w:hAnsi="Courier New" w:hint="default"/>
      </w:rPr>
    </w:lvl>
    <w:lvl w:ilvl="8" w:tplc="6F66F9E6">
      <w:start w:val="1"/>
      <w:numFmt w:val="bullet"/>
      <w:lvlText w:val=""/>
      <w:lvlJc w:val="left"/>
      <w:pPr>
        <w:ind w:left="6480" w:hanging="360"/>
      </w:pPr>
      <w:rPr>
        <w:rFonts w:ascii="Wingdings" w:hAnsi="Wingdings" w:hint="default"/>
      </w:rPr>
    </w:lvl>
  </w:abstractNum>
  <w:abstractNum w:abstractNumId="28" w15:restartNumberingAfterBreak="0">
    <w:nsid w:val="426B4984"/>
    <w:multiLevelType w:val="hybridMultilevel"/>
    <w:tmpl w:val="9B209776"/>
    <w:lvl w:ilvl="0" w:tplc="FFFFFFFF">
      <w:start w:val="1"/>
      <w:numFmt w:val="upperRoman"/>
      <w:lvlText w:val="%1."/>
      <w:lvlJc w:val="righ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9" w15:restartNumberingAfterBreak="0">
    <w:nsid w:val="4342E575"/>
    <w:multiLevelType w:val="hybridMultilevel"/>
    <w:tmpl w:val="A3022FA0"/>
    <w:lvl w:ilvl="0" w:tplc="55003FCE">
      <w:start w:val="1"/>
      <w:numFmt w:val="bullet"/>
      <w:lvlText w:val=""/>
      <w:lvlJc w:val="left"/>
      <w:pPr>
        <w:ind w:left="720" w:hanging="360"/>
      </w:pPr>
      <w:rPr>
        <w:rFonts w:ascii="Wingdings" w:hAnsi="Wingdings" w:hint="default"/>
      </w:rPr>
    </w:lvl>
    <w:lvl w:ilvl="1" w:tplc="49165206">
      <w:start w:val="1"/>
      <w:numFmt w:val="bullet"/>
      <w:lvlText w:val="o"/>
      <w:lvlJc w:val="left"/>
      <w:pPr>
        <w:ind w:left="1440" w:hanging="360"/>
      </w:pPr>
      <w:rPr>
        <w:rFonts w:ascii="Courier New" w:hAnsi="Courier New" w:hint="default"/>
      </w:rPr>
    </w:lvl>
    <w:lvl w:ilvl="2" w:tplc="20E2E5F2">
      <w:start w:val="1"/>
      <w:numFmt w:val="bullet"/>
      <w:lvlText w:val=""/>
      <w:lvlJc w:val="left"/>
      <w:pPr>
        <w:ind w:left="2160" w:hanging="360"/>
      </w:pPr>
      <w:rPr>
        <w:rFonts w:ascii="Wingdings" w:hAnsi="Wingdings" w:hint="default"/>
      </w:rPr>
    </w:lvl>
    <w:lvl w:ilvl="3" w:tplc="0EFAC8D2">
      <w:start w:val="1"/>
      <w:numFmt w:val="bullet"/>
      <w:lvlText w:val=""/>
      <w:lvlJc w:val="left"/>
      <w:pPr>
        <w:ind w:left="2880" w:hanging="360"/>
      </w:pPr>
      <w:rPr>
        <w:rFonts w:ascii="Symbol" w:hAnsi="Symbol" w:hint="default"/>
      </w:rPr>
    </w:lvl>
    <w:lvl w:ilvl="4" w:tplc="D2B04E86">
      <w:start w:val="1"/>
      <w:numFmt w:val="bullet"/>
      <w:lvlText w:val="o"/>
      <w:lvlJc w:val="left"/>
      <w:pPr>
        <w:ind w:left="3600" w:hanging="360"/>
      </w:pPr>
      <w:rPr>
        <w:rFonts w:ascii="Courier New" w:hAnsi="Courier New" w:hint="default"/>
      </w:rPr>
    </w:lvl>
    <w:lvl w:ilvl="5" w:tplc="E71E1370">
      <w:start w:val="1"/>
      <w:numFmt w:val="bullet"/>
      <w:lvlText w:val=""/>
      <w:lvlJc w:val="left"/>
      <w:pPr>
        <w:ind w:left="4320" w:hanging="360"/>
      </w:pPr>
      <w:rPr>
        <w:rFonts w:ascii="Wingdings" w:hAnsi="Wingdings" w:hint="default"/>
      </w:rPr>
    </w:lvl>
    <w:lvl w:ilvl="6" w:tplc="32E616B2">
      <w:start w:val="1"/>
      <w:numFmt w:val="bullet"/>
      <w:lvlText w:val=""/>
      <w:lvlJc w:val="left"/>
      <w:pPr>
        <w:ind w:left="5040" w:hanging="360"/>
      </w:pPr>
      <w:rPr>
        <w:rFonts w:ascii="Symbol" w:hAnsi="Symbol" w:hint="default"/>
      </w:rPr>
    </w:lvl>
    <w:lvl w:ilvl="7" w:tplc="FD38E684">
      <w:start w:val="1"/>
      <w:numFmt w:val="bullet"/>
      <w:lvlText w:val="o"/>
      <w:lvlJc w:val="left"/>
      <w:pPr>
        <w:ind w:left="5760" w:hanging="360"/>
      </w:pPr>
      <w:rPr>
        <w:rFonts w:ascii="Courier New" w:hAnsi="Courier New" w:hint="default"/>
      </w:rPr>
    </w:lvl>
    <w:lvl w:ilvl="8" w:tplc="16DAF3F8">
      <w:start w:val="1"/>
      <w:numFmt w:val="bullet"/>
      <w:lvlText w:val=""/>
      <w:lvlJc w:val="left"/>
      <w:pPr>
        <w:ind w:left="6480" w:hanging="360"/>
      </w:pPr>
      <w:rPr>
        <w:rFonts w:ascii="Wingdings" w:hAnsi="Wingdings" w:hint="default"/>
      </w:rPr>
    </w:lvl>
  </w:abstractNum>
  <w:abstractNum w:abstractNumId="30" w15:restartNumberingAfterBreak="0">
    <w:nsid w:val="46E57AC2"/>
    <w:multiLevelType w:val="hybridMultilevel"/>
    <w:tmpl w:val="78E20748"/>
    <w:lvl w:ilvl="0" w:tplc="040C0003">
      <w:start w:val="1"/>
      <w:numFmt w:val="bullet"/>
      <w:lvlText w:val="o"/>
      <w:lvlJc w:val="left"/>
      <w:pPr>
        <w:ind w:left="720" w:hanging="360"/>
      </w:pPr>
      <w:rPr>
        <w:rFonts w:ascii="Courier New" w:hAnsi="Courier New" w:cs="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1" w15:restartNumberingAfterBreak="0">
    <w:nsid w:val="471A04D4"/>
    <w:multiLevelType w:val="hybridMultilevel"/>
    <w:tmpl w:val="F476F928"/>
    <w:lvl w:ilvl="0" w:tplc="040C0005">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2" w15:restartNumberingAfterBreak="0">
    <w:nsid w:val="476C3AFA"/>
    <w:multiLevelType w:val="hybridMultilevel"/>
    <w:tmpl w:val="9B742884"/>
    <w:lvl w:ilvl="0" w:tplc="040C0013">
      <w:start w:val="1"/>
      <w:numFmt w:val="upperRoman"/>
      <w:lvlText w:val="%1."/>
      <w:lvlJc w:val="righ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3" w15:restartNumberingAfterBreak="0">
    <w:nsid w:val="47A83B8E"/>
    <w:multiLevelType w:val="hybridMultilevel"/>
    <w:tmpl w:val="597E9ACA"/>
    <w:lvl w:ilvl="0" w:tplc="F6A8335A">
      <w:start w:val="3"/>
      <w:numFmt w:val="bullet"/>
      <w:lvlText w:val="-"/>
      <w:lvlJc w:val="left"/>
      <w:pPr>
        <w:ind w:left="720" w:hanging="360"/>
      </w:pPr>
      <w:rPr>
        <w:rFonts w:ascii="Arial" w:eastAsiaTheme="minorHAnsi"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4" w15:restartNumberingAfterBreak="0">
    <w:nsid w:val="49190F44"/>
    <w:multiLevelType w:val="hybridMultilevel"/>
    <w:tmpl w:val="A68E2016"/>
    <w:lvl w:ilvl="0" w:tplc="040C000B">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5" w15:restartNumberingAfterBreak="0">
    <w:nsid w:val="4D463116"/>
    <w:multiLevelType w:val="hybridMultilevel"/>
    <w:tmpl w:val="AB80CBF4"/>
    <w:lvl w:ilvl="0" w:tplc="040C000B">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6" w15:restartNumberingAfterBreak="0">
    <w:nsid w:val="4E5C71B5"/>
    <w:multiLevelType w:val="hybridMultilevel"/>
    <w:tmpl w:val="8736A656"/>
    <w:lvl w:ilvl="0" w:tplc="040C000B">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7" w15:restartNumberingAfterBreak="0">
    <w:nsid w:val="4ECF3226"/>
    <w:multiLevelType w:val="hybridMultilevel"/>
    <w:tmpl w:val="0D4EB1D6"/>
    <w:lvl w:ilvl="0" w:tplc="040C000B">
      <w:start w:val="1"/>
      <w:numFmt w:val="bullet"/>
      <w:lvlText w:val=""/>
      <w:lvlJc w:val="left"/>
      <w:pPr>
        <w:ind w:left="774" w:hanging="360"/>
      </w:pPr>
      <w:rPr>
        <w:rFonts w:ascii="Wingdings" w:hAnsi="Wingdings" w:hint="default"/>
      </w:rPr>
    </w:lvl>
    <w:lvl w:ilvl="1" w:tplc="040C0003" w:tentative="1">
      <w:start w:val="1"/>
      <w:numFmt w:val="bullet"/>
      <w:lvlText w:val="o"/>
      <w:lvlJc w:val="left"/>
      <w:pPr>
        <w:ind w:left="1494" w:hanging="360"/>
      </w:pPr>
      <w:rPr>
        <w:rFonts w:ascii="Courier New" w:hAnsi="Courier New" w:cs="Courier New" w:hint="default"/>
      </w:rPr>
    </w:lvl>
    <w:lvl w:ilvl="2" w:tplc="040C0005" w:tentative="1">
      <w:start w:val="1"/>
      <w:numFmt w:val="bullet"/>
      <w:lvlText w:val=""/>
      <w:lvlJc w:val="left"/>
      <w:pPr>
        <w:ind w:left="2214" w:hanging="360"/>
      </w:pPr>
      <w:rPr>
        <w:rFonts w:ascii="Wingdings" w:hAnsi="Wingdings" w:hint="default"/>
      </w:rPr>
    </w:lvl>
    <w:lvl w:ilvl="3" w:tplc="040C0001" w:tentative="1">
      <w:start w:val="1"/>
      <w:numFmt w:val="bullet"/>
      <w:lvlText w:val=""/>
      <w:lvlJc w:val="left"/>
      <w:pPr>
        <w:ind w:left="2934" w:hanging="360"/>
      </w:pPr>
      <w:rPr>
        <w:rFonts w:ascii="Symbol" w:hAnsi="Symbol" w:hint="default"/>
      </w:rPr>
    </w:lvl>
    <w:lvl w:ilvl="4" w:tplc="040C0003" w:tentative="1">
      <w:start w:val="1"/>
      <w:numFmt w:val="bullet"/>
      <w:lvlText w:val="o"/>
      <w:lvlJc w:val="left"/>
      <w:pPr>
        <w:ind w:left="3654" w:hanging="360"/>
      </w:pPr>
      <w:rPr>
        <w:rFonts w:ascii="Courier New" w:hAnsi="Courier New" w:cs="Courier New" w:hint="default"/>
      </w:rPr>
    </w:lvl>
    <w:lvl w:ilvl="5" w:tplc="040C0005" w:tentative="1">
      <w:start w:val="1"/>
      <w:numFmt w:val="bullet"/>
      <w:lvlText w:val=""/>
      <w:lvlJc w:val="left"/>
      <w:pPr>
        <w:ind w:left="4374" w:hanging="360"/>
      </w:pPr>
      <w:rPr>
        <w:rFonts w:ascii="Wingdings" w:hAnsi="Wingdings" w:hint="default"/>
      </w:rPr>
    </w:lvl>
    <w:lvl w:ilvl="6" w:tplc="040C0001" w:tentative="1">
      <w:start w:val="1"/>
      <w:numFmt w:val="bullet"/>
      <w:lvlText w:val=""/>
      <w:lvlJc w:val="left"/>
      <w:pPr>
        <w:ind w:left="5094" w:hanging="360"/>
      </w:pPr>
      <w:rPr>
        <w:rFonts w:ascii="Symbol" w:hAnsi="Symbol" w:hint="default"/>
      </w:rPr>
    </w:lvl>
    <w:lvl w:ilvl="7" w:tplc="040C0003" w:tentative="1">
      <w:start w:val="1"/>
      <w:numFmt w:val="bullet"/>
      <w:lvlText w:val="o"/>
      <w:lvlJc w:val="left"/>
      <w:pPr>
        <w:ind w:left="5814" w:hanging="360"/>
      </w:pPr>
      <w:rPr>
        <w:rFonts w:ascii="Courier New" w:hAnsi="Courier New" w:cs="Courier New" w:hint="default"/>
      </w:rPr>
    </w:lvl>
    <w:lvl w:ilvl="8" w:tplc="040C0005" w:tentative="1">
      <w:start w:val="1"/>
      <w:numFmt w:val="bullet"/>
      <w:lvlText w:val=""/>
      <w:lvlJc w:val="left"/>
      <w:pPr>
        <w:ind w:left="6534" w:hanging="360"/>
      </w:pPr>
      <w:rPr>
        <w:rFonts w:ascii="Wingdings" w:hAnsi="Wingdings" w:hint="default"/>
      </w:rPr>
    </w:lvl>
  </w:abstractNum>
  <w:abstractNum w:abstractNumId="38" w15:restartNumberingAfterBreak="0">
    <w:nsid w:val="59320CC5"/>
    <w:multiLevelType w:val="hybridMultilevel"/>
    <w:tmpl w:val="03F2D3A2"/>
    <w:lvl w:ilvl="0" w:tplc="746CC226">
      <w:start w:val="1"/>
      <w:numFmt w:val="bullet"/>
      <w:lvlText w:val=""/>
      <w:lvlJc w:val="left"/>
      <w:pPr>
        <w:ind w:left="720" w:hanging="360"/>
      </w:pPr>
      <w:rPr>
        <w:rFonts w:ascii="Symbol" w:hAnsi="Symbol" w:hint="default"/>
      </w:rPr>
    </w:lvl>
    <w:lvl w:ilvl="1" w:tplc="9F1EAB9E">
      <w:start w:val="1"/>
      <w:numFmt w:val="bullet"/>
      <w:lvlText w:val="o"/>
      <w:lvlJc w:val="left"/>
      <w:pPr>
        <w:ind w:left="1440" w:hanging="360"/>
      </w:pPr>
      <w:rPr>
        <w:rFonts w:ascii="Courier New" w:hAnsi="Courier New" w:hint="default"/>
      </w:rPr>
    </w:lvl>
    <w:lvl w:ilvl="2" w:tplc="64908856">
      <w:start w:val="1"/>
      <w:numFmt w:val="bullet"/>
      <w:lvlText w:val=""/>
      <w:lvlJc w:val="left"/>
      <w:pPr>
        <w:ind w:left="2160" w:hanging="360"/>
      </w:pPr>
      <w:rPr>
        <w:rFonts w:ascii="Wingdings" w:hAnsi="Wingdings" w:hint="default"/>
      </w:rPr>
    </w:lvl>
    <w:lvl w:ilvl="3" w:tplc="E40EA758">
      <w:start w:val="1"/>
      <w:numFmt w:val="bullet"/>
      <w:lvlText w:val=""/>
      <w:lvlJc w:val="left"/>
      <w:pPr>
        <w:ind w:left="2880" w:hanging="360"/>
      </w:pPr>
      <w:rPr>
        <w:rFonts w:ascii="Symbol" w:hAnsi="Symbol" w:hint="default"/>
      </w:rPr>
    </w:lvl>
    <w:lvl w:ilvl="4" w:tplc="6C4AC27C">
      <w:start w:val="1"/>
      <w:numFmt w:val="bullet"/>
      <w:lvlText w:val="o"/>
      <w:lvlJc w:val="left"/>
      <w:pPr>
        <w:ind w:left="3600" w:hanging="360"/>
      </w:pPr>
      <w:rPr>
        <w:rFonts w:ascii="Courier New" w:hAnsi="Courier New" w:hint="default"/>
      </w:rPr>
    </w:lvl>
    <w:lvl w:ilvl="5" w:tplc="BFBC1DFA">
      <w:start w:val="1"/>
      <w:numFmt w:val="bullet"/>
      <w:lvlText w:val=""/>
      <w:lvlJc w:val="left"/>
      <w:pPr>
        <w:ind w:left="4320" w:hanging="360"/>
      </w:pPr>
      <w:rPr>
        <w:rFonts w:ascii="Wingdings" w:hAnsi="Wingdings" w:hint="default"/>
      </w:rPr>
    </w:lvl>
    <w:lvl w:ilvl="6" w:tplc="7194D56E">
      <w:start w:val="1"/>
      <w:numFmt w:val="bullet"/>
      <w:lvlText w:val=""/>
      <w:lvlJc w:val="left"/>
      <w:pPr>
        <w:ind w:left="5040" w:hanging="360"/>
      </w:pPr>
      <w:rPr>
        <w:rFonts w:ascii="Symbol" w:hAnsi="Symbol" w:hint="default"/>
      </w:rPr>
    </w:lvl>
    <w:lvl w:ilvl="7" w:tplc="6B504B00">
      <w:start w:val="1"/>
      <w:numFmt w:val="bullet"/>
      <w:lvlText w:val="o"/>
      <w:lvlJc w:val="left"/>
      <w:pPr>
        <w:ind w:left="5760" w:hanging="360"/>
      </w:pPr>
      <w:rPr>
        <w:rFonts w:ascii="Courier New" w:hAnsi="Courier New" w:hint="default"/>
      </w:rPr>
    </w:lvl>
    <w:lvl w:ilvl="8" w:tplc="ADF419F2">
      <w:start w:val="1"/>
      <w:numFmt w:val="bullet"/>
      <w:lvlText w:val=""/>
      <w:lvlJc w:val="left"/>
      <w:pPr>
        <w:ind w:left="6480" w:hanging="360"/>
      </w:pPr>
      <w:rPr>
        <w:rFonts w:ascii="Wingdings" w:hAnsi="Wingdings" w:hint="default"/>
      </w:rPr>
    </w:lvl>
  </w:abstractNum>
  <w:abstractNum w:abstractNumId="39" w15:restartNumberingAfterBreak="0">
    <w:nsid w:val="5C810790"/>
    <w:multiLevelType w:val="hybridMultilevel"/>
    <w:tmpl w:val="BED694BA"/>
    <w:lvl w:ilvl="0" w:tplc="040C000B">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0" w15:restartNumberingAfterBreak="0">
    <w:nsid w:val="5CF03897"/>
    <w:multiLevelType w:val="hybridMultilevel"/>
    <w:tmpl w:val="82DCBFFC"/>
    <w:lvl w:ilvl="0" w:tplc="040C0005">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1" w15:restartNumberingAfterBreak="0">
    <w:nsid w:val="61DE4725"/>
    <w:multiLevelType w:val="hybridMultilevel"/>
    <w:tmpl w:val="8D6044CA"/>
    <w:lvl w:ilvl="0" w:tplc="4DCCF326">
      <w:start w:val="1"/>
      <w:numFmt w:val="upperRoman"/>
      <w:lvlText w:val="%1."/>
      <w:lvlJc w:val="righ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2" w15:restartNumberingAfterBreak="0">
    <w:nsid w:val="628E2E66"/>
    <w:multiLevelType w:val="multilevel"/>
    <w:tmpl w:val="93C0D6A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43" w15:restartNumberingAfterBreak="0">
    <w:nsid w:val="63D53B9F"/>
    <w:multiLevelType w:val="hybridMultilevel"/>
    <w:tmpl w:val="ECD42EC2"/>
    <w:lvl w:ilvl="0" w:tplc="040C0001">
      <w:start w:val="1"/>
      <w:numFmt w:val="bullet"/>
      <w:lvlText w:val=""/>
      <w:lvlJc w:val="left"/>
      <w:pPr>
        <w:ind w:left="1080" w:hanging="360"/>
      </w:pPr>
      <w:rPr>
        <w:rFonts w:ascii="Symbol" w:hAnsi="Symbol" w:hint="default"/>
      </w:rPr>
    </w:lvl>
    <w:lvl w:ilvl="1" w:tplc="040C0003">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44" w15:restartNumberingAfterBreak="0">
    <w:nsid w:val="6895130C"/>
    <w:multiLevelType w:val="hybridMultilevel"/>
    <w:tmpl w:val="F8267CF4"/>
    <w:lvl w:ilvl="0" w:tplc="053C1D90">
      <w:start w:val="1"/>
      <w:numFmt w:val="bullet"/>
      <w:lvlText w:val=""/>
      <w:lvlJc w:val="left"/>
      <w:pPr>
        <w:ind w:left="720" w:hanging="360"/>
      </w:pPr>
      <w:rPr>
        <w:rFonts w:ascii="Wingdings" w:hAnsi="Wingdings" w:hint="default"/>
      </w:rPr>
    </w:lvl>
    <w:lvl w:ilvl="1" w:tplc="9C500F8E">
      <w:start w:val="1"/>
      <w:numFmt w:val="bullet"/>
      <w:lvlText w:val="o"/>
      <w:lvlJc w:val="left"/>
      <w:pPr>
        <w:ind w:left="1440" w:hanging="360"/>
      </w:pPr>
      <w:rPr>
        <w:rFonts w:ascii="Courier New" w:hAnsi="Courier New" w:hint="default"/>
      </w:rPr>
    </w:lvl>
    <w:lvl w:ilvl="2" w:tplc="F87EAC52">
      <w:start w:val="1"/>
      <w:numFmt w:val="bullet"/>
      <w:lvlText w:val=""/>
      <w:lvlJc w:val="left"/>
      <w:pPr>
        <w:ind w:left="2160" w:hanging="360"/>
      </w:pPr>
      <w:rPr>
        <w:rFonts w:ascii="Wingdings" w:hAnsi="Wingdings" w:hint="default"/>
      </w:rPr>
    </w:lvl>
    <w:lvl w:ilvl="3" w:tplc="55924246">
      <w:start w:val="1"/>
      <w:numFmt w:val="bullet"/>
      <w:lvlText w:val=""/>
      <w:lvlJc w:val="left"/>
      <w:pPr>
        <w:ind w:left="2880" w:hanging="360"/>
      </w:pPr>
      <w:rPr>
        <w:rFonts w:ascii="Symbol" w:hAnsi="Symbol" w:hint="default"/>
      </w:rPr>
    </w:lvl>
    <w:lvl w:ilvl="4" w:tplc="D37E3E8C">
      <w:start w:val="1"/>
      <w:numFmt w:val="bullet"/>
      <w:lvlText w:val="o"/>
      <w:lvlJc w:val="left"/>
      <w:pPr>
        <w:ind w:left="3600" w:hanging="360"/>
      </w:pPr>
      <w:rPr>
        <w:rFonts w:ascii="Courier New" w:hAnsi="Courier New" w:hint="default"/>
      </w:rPr>
    </w:lvl>
    <w:lvl w:ilvl="5" w:tplc="0D9EA218">
      <w:start w:val="1"/>
      <w:numFmt w:val="bullet"/>
      <w:lvlText w:val=""/>
      <w:lvlJc w:val="left"/>
      <w:pPr>
        <w:ind w:left="4320" w:hanging="360"/>
      </w:pPr>
      <w:rPr>
        <w:rFonts w:ascii="Wingdings" w:hAnsi="Wingdings" w:hint="default"/>
      </w:rPr>
    </w:lvl>
    <w:lvl w:ilvl="6" w:tplc="1BA85F8A">
      <w:start w:val="1"/>
      <w:numFmt w:val="bullet"/>
      <w:lvlText w:val=""/>
      <w:lvlJc w:val="left"/>
      <w:pPr>
        <w:ind w:left="5040" w:hanging="360"/>
      </w:pPr>
      <w:rPr>
        <w:rFonts w:ascii="Symbol" w:hAnsi="Symbol" w:hint="default"/>
      </w:rPr>
    </w:lvl>
    <w:lvl w:ilvl="7" w:tplc="9BE06878">
      <w:start w:val="1"/>
      <w:numFmt w:val="bullet"/>
      <w:lvlText w:val="o"/>
      <w:lvlJc w:val="left"/>
      <w:pPr>
        <w:ind w:left="5760" w:hanging="360"/>
      </w:pPr>
      <w:rPr>
        <w:rFonts w:ascii="Courier New" w:hAnsi="Courier New" w:hint="default"/>
      </w:rPr>
    </w:lvl>
    <w:lvl w:ilvl="8" w:tplc="5A80627E">
      <w:start w:val="1"/>
      <w:numFmt w:val="bullet"/>
      <w:lvlText w:val=""/>
      <w:lvlJc w:val="left"/>
      <w:pPr>
        <w:ind w:left="6480" w:hanging="360"/>
      </w:pPr>
      <w:rPr>
        <w:rFonts w:ascii="Wingdings" w:hAnsi="Wingdings" w:hint="default"/>
      </w:rPr>
    </w:lvl>
  </w:abstractNum>
  <w:abstractNum w:abstractNumId="45" w15:restartNumberingAfterBreak="0">
    <w:nsid w:val="6B47F01D"/>
    <w:multiLevelType w:val="hybridMultilevel"/>
    <w:tmpl w:val="D3448EF0"/>
    <w:lvl w:ilvl="0" w:tplc="FBA804B0">
      <w:start w:val="1"/>
      <w:numFmt w:val="bullet"/>
      <w:lvlText w:val=""/>
      <w:lvlJc w:val="left"/>
      <w:pPr>
        <w:ind w:left="720" w:hanging="360"/>
      </w:pPr>
      <w:rPr>
        <w:rFonts w:ascii="Wingdings" w:hAnsi="Wingdings" w:hint="default"/>
      </w:rPr>
    </w:lvl>
    <w:lvl w:ilvl="1" w:tplc="1BA87134">
      <w:start w:val="1"/>
      <w:numFmt w:val="bullet"/>
      <w:lvlText w:val="o"/>
      <w:lvlJc w:val="left"/>
      <w:pPr>
        <w:ind w:left="1440" w:hanging="360"/>
      </w:pPr>
      <w:rPr>
        <w:rFonts w:ascii="Courier New" w:hAnsi="Courier New" w:hint="default"/>
      </w:rPr>
    </w:lvl>
    <w:lvl w:ilvl="2" w:tplc="606EB96A">
      <w:start w:val="1"/>
      <w:numFmt w:val="bullet"/>
      <w:lvlText w:val=""/>
      <w:lvlJc w:val="left"/>
      <w:pPr>
        <w:ind w:left="2160" w:hanging="360"/>
      </w:pPr>
      <w:rPr>
        <w:rFonts w:ascii="Wingdings" w:hAnsi="Wingdings" w:hint="default"/>
      </w:rPr>
    </w:lvl>
    <w:lvl w:ilvl="3" w:tplc="B902F9AE">
      <w:start w:val="1"/>
      <w:numFmt w:val="bullet"/>
      <w:lvlText w:val=""/>
      <w:lvlJc w:val="left"/>
      <w:pPr>
        <w:ind w:left="2880" w:hanging="360"/>
      </w:pPr>
      <w:rPr>
        <w:rFonts w:ascii="Symbol" w:hAnsi="Symbol" w:hint="default"/>
      </w:rPr>
    </w:lvl>
    <w:lvl w:ilvl="4" w:tplc="0AF006E0">
      <w:start w:val="1"/>
      <w:numFmt w:val="bullet"/>
      <w:lvlText w:val="o"/>
      <w:lvlJc w:val="left"/>
      <w:pPr>
        <w:ind w:left="3600" w:hanging="360"/>
      </w:pPr>
      <w:rPr>
        <w:rFonts w:ascii="Courier New" w:hAnsi="Courier New" w:hint="default"/>
      </w:rPr>
    </w:lvl>
    <w:lvl w:ilvl="5" w:tplc="29483144">
      <w:start w:val="1"/>
      <w:numFmt w:val="bullet"/>
      <w:lvlText w:val=""/>
      <w:lvlJc w:val="left"/>
      <w:pPr>
        <w:ind w:left="4320" w:hanging="360"/>
      </w:pPr>
      <w:rPr>
        <w:rFonts w:ascii="Wingdings" w:hAnsi="Wingdings" w:hint="default"/>
      </w:rPr>
    </w:lvl>
    <w:lvl w:ilvl="6" w:tplc="569024FE">
      <w:start w:val="1"/>
      <w:numFmt w:val="bullet"/>
      <w:lvlText w:val=""/>
      <w:lvlJc w:val="left"/>
      <w:pPr>
        <w:ind w:left="5040" w:hanging="360"/>
      </w:pPr>
      <w:rPr>
        <w:rFonts w:ascii="Symbol" w:hAnsi="Symbol" w:hint="default"/>
      </w:rPr>
    </w:lvl>
    <w:lvl w:ilvl="7" w:tplc="786E8348">
      <w:start w:val="1"/>
      <w:numFmt w:val="bullet"/>
      <w:lvlText w:val="o"/>
      <w:lvlJc w:val="left"/>
      <w:pPr>
        <w:ind w:left="5760" w:hanging="360"/>
      </w:pPr>
      <w:rPr>
        <w:rFonts w:ascii="Courier New" w:hAnsi="Courier New" w:hint="default"/>
      </w:rPr>
    </w:lvl>
    <w:lvl w:ilvl="8" w:tplc="C1300940">
      <w:start w:val="1"/>
      <w:numFmt w:val="bullet"/>
      <w:lvlText w:val=""/>
      <w:lvlJc w:val="left"/>
      <w:pPr>
        <w:ind w:left="6480" w:hanging="360"/>
      </w:pPr>
      <w:rPr>
        <w:rFonts w:ascii="Wingdings" w:hAnsi="Wingdings" w:hint="default"/>
      </w:rPr>
    </w:lvl>
  </w:abstractNum>
  <w:abstractNum w:abstractNumId="46" w15:restartNumberingAfterBreak="0">
    <w:nsid w:val="6C4F5113"/>
    <w:multiLevelType w:val="hybridMultilevel"/>
    <w:tmpl w:val="11B0D798"/>
    <w:lvl w:ilvl="0" w:tplc="040C0005">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7" w15:restartNumberingAfterBreak="0">
    <w:nsid w:val="6E64544F"/>
    <w:multiLevelType w:val="hybridMultilevel"/>
    <w:tmpl w:val="958A71D0"/>
    <w:lvl w:ilvl="0" w:tplc="FFFFFFFF">
      <w:start w:val="1"/>
      <w:numFmt w:val="upperRoman"/>
      <w:lvlText w:val="%1."/>
      <w:lvlJc w:val="righ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8" w15:restartNumberingAfterBreak="0">
    <w:nsid w:val="773218DB"/>
    <w:multiLevelType w:val="hybridMultilevel"/>
    <w:tmpl w:val="67BE3F78"/>
    <w:lvl w:ilvl="0" w:tplc="040C0001">
      <w:start w:val="1"/>
      <w:numFmt w:val="bullet"/>
      <w:lvlText w:val=""/>
      <w:lvlJc w:val="left"/>
      <w:pPr>
        <w:ind w:left="1080" w:hanging="360"/>
      </w:pPr>
      <w:rPr>
        <w:rFonts w:ascii="Symbol" w:hAnsi="Symbol"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49" w15:restartNumberingAfterBreak="0">
    <w:nsid w:val="774E3EE5"/>
    <w:multiLevelType w:val="hybridMultilevel"/>
    <w:tmpl w:val="E26A8036"/>
    <w:lvl w:ilvl="0" w:tplc="29B08CE4">
      <w:start w:val="1"/>
      <w:numFmt w:val="bullet"/>
      <w:lvlText w:val=""/>
      <w:lvlJc w:val="left"/>
      <w:pPr>
        <w:ind w:left="720" w:hanging="360"/>
      </w:pPr>
      <w:rPr>
        <w:rFonts w:ascii="Wingdings" w:hAnsi="Wingdings" w:hint="default"/>
      </w:rPr>
    </w:lvl>
    <w:lvl w:ilvl="1" w:tplc="A0383592">
      <w:start w:val="1"/>
      <w:numFmt w:val="bullet"/>
      <w:lvlText w:val="o"/>
      <w:lvlJc w:val="left"/>
      <w:pPr>
        <w:ind w:left="1440" w:hanging="360"/>
      </w:pPr>
      <w:rPr>
        <w:rFonts w:ascii="Courier New" w:hAnsi="Courier New" w:hint="default"/>
      </w:rPr>
    </w:lvl>
    <w:lvl w:ilvl="2" w:tplc="7840B826">
      <w:start w:val="1"/>
      <w:numFmt w:val="bullet"/>
      <w:lvlText w:val=""/>
      <w:lvlJc w:val="left"/>
      <w:pPr>
        <w:ind w:left="2160" w:hanging="360"/>
      </w:pPr>
      <w:rPr>
        <w:rFonts w:ascii="Wingdings" w:hAnsi="Wingdings" w:hint="default"/>
      </w:rPr>
    </w:lvl>
    <w:lvl w:ilvl="3" w:tplc="05AE4608">
      <w:start w:val="1"/>
      <w:numFmt w:val="bullet"/>
      <w:lvlText w:val=""/>
      <w:lvlJc w:val="left"/>
      <w:pPr>
        <w:ind w:left="2880" w:hanging="360"/>
      </w:pPr>
      <w:rPr>
        <w:rFonts w:ascii="Symbol" w:hAnsi="Symbol" w:hint="default"/>
      </w:rPr>
    </w:lvl>
    <w:lvl w:ilvl="4" w:tplc="FE86FE68">
      <w:start w:val="1"/>
      <w:numFmt w:val="bullet"/>
      <w:lvlText w:val="o"/>
      <w:lvlJc w:val="left"/>
      <w:pPr>
        <w:ind w:left="3600" w:hanging="360"/>
      </w:pPr>
      <w:rPr>
        <w:rFonts w:ascii="Courier New" w:hAnsi="Courier New" w:hint="default"/>
      </w:rPr>
    </w:lvl>
    <w:lvl w:ilvl="5" w:tplc="90A2342C">
      <w:start w:val="1"/>
      <w:numFmt w:val="bullet"/>
      <w:lvlText w:val=""/>
      <w:lvlJc w:val="left"/>
      <w:pPr>
        <w:ind w:left="4320" w:hanging="360"/>
      </w:pPr>
      <w:rPr>
        <w:rFonts w:ascii="Wingdings" w:hAnsi="Wingdings" w:hint="default"/>
      </w:rPr>
    </w:lvl>
    <w:lvl w:ilvl="6" w:tplc="FE4436D0">
      <w:start w:val="1"/>
      <w:numFmt w:val="bullet"/>
      <w:lvlText w:val=""/>
      <w:lvlJc w:val="left"/>
      <w:pPr>
        <w:ind w:left="5040" w:hanging="360"/>
      </w:pPr>
      <w:rPr>
        <w:rFonts w:ascii="Symbol" w:hAnsi="Symbol" w:hint="default"/>
      </w:rPr>
    </w:lvl>
    <w:lvl w:ilvl="7" w:tplc="35964D1A">
      <w:start w:val="1"/>
      <w:numFmt w:val="bullet"/>
      <w:lvlText w:val="o"/>
      <w:lvlJc w:val="left"/>
      <w:pPr>
        <w:ind w:left="5760" w:hanging="360"/>
      </w:pPr>
      <w:rPr>
        <w:rFonts w:ascii="Courier New" w:hAnsi="Courier New" w:hint="default"/>
      </w:rPr>
    </w:lvl>
    <w:lvl w:ilvl="8" w:tplc="4CE8B40E">
      <w:start w:val="1"/>
      <w:numFmt w:val="bullet"/>
      <w:lvlText w:val=""/>
      <w:lvlJc w:val="left"/>
      <w:pPr>
        <w:ind w:left="6480" w:hanging="360"/>
      </w:pPr>
      <w:rPr>
        <w:rFonts w:ascii="Wingdings" w:hAnsi="Wingdings" w:hint="default"/>
      </w:rPr>
    </w:lvl>
  </w:abstractNum>
  <w:abstractNum w:abstractNumId="50" w15:restartNumberingAfterBreak="0">
    <w:nsid w:val="777E5D32"/>
    <w:multiLevelType w:val="hybridMultilevel"/>
    <w:tmpl w:val="3C9EE432"/>
    <w:lvl w:ilvl="0" w:tplc="040C0003">
      <w:start w:val="1"/>
      <w:numFmt w:val="bullet"/>
      <w:lvlText w:val="o"/>
      <w:lvlJc w:val="left"/>
      <w:pPr>
        <w:ind w:left="720" w:hanging="360"/>
      </w:pPr>
      <w:rPr>
        <w:rFonts w:ascii="Courier New" w:hAnsi="Courier New" w:cs="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1" w15:restartNumberingAfterBreak="0">
    <w:nsid w:val="7AB838A6"/>
    <w:multiLevelType w:val="hybridMultilevel"/>
    <w:tmpl w:val="EB9A220E"/>
    <w:lvl w:ilvl="0" w:tplc="040C000B">
      <w:start w:val="1"/>
      <w:numFmt w:val="bullet"/>
      <w:lvlText w:val=""/>
      <w:lvlJc w:val="left"/>
      <w:pPr>
        <w:ind w:left="720" w:hanging="360"/>
      </w:pPr>
      <w:rPr>
        <w:rFonts w:ascii="Wingdings" w:hAnsi="Wingdings"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2" w15:restartNumberingAfterBreak="0">
    <w:nsid w:val="7F680A81"/>
    <w:multiLevelType w:val="hybridMultilevel"/>
    <w:tmpl w:val="4E9059B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16cid:durableId="562789115">
    <w:abstractNumId w:val="7"/>
  </w:num>
  <w:num w:numId="2" w16cid:durableId="1147357171">
    <w:abstractNumId w:val="13"/>
  </w:num>
  <w:num w:numId="3" w16cid:durableId="2037198339">
    <w:abstractNumId w:val="16"/>
  </w:num>
  <w:num w:numId="4" w16cid:durableId="722826463">
    <w:abstractNumId w:val="45"/>
  </w:num>
  <w:num w:numId="5" w16cid:durableId="2040622092">
    <w:abstractNumId w:val="0"/>
  </w:num>
  <w:num w:numId="6" w16cid:durableId="1228343114">
    <w:abstractNumId w:val="24"/>
  </w:num>
  <w:num w:numId="7" w16cid:durableId="1725251564">
    <w:abstractNumId w:val="49"/>
  </w:num>
  <w:num w:numId="8" w16cid:durableId="83573994">
    <w:abstractNumId w:val="29"/>
  </w:num>
  <w:num w:numId="9" w16cid:durableId="953053332">
    <w:abstractNumId w:val="22"/>
  </w:num>
  <w:num w:numId="10" w16cid:durableId="149296283">
    <w:abstractNumId w:val="44"/>
  </w:num>
  <w:num w:numId="11" w16cid:durableId="559903579">
    <w:abstractNumId w:val="27"/>
  </w:num>
  <w:num w:numId="12" w16cid:durableId="1404794162">
    <w:abstractNumId w:val="17"/>
  </w:num>
  <w:num w:numId="13" w16cid:durableId="2086371181">
    <w:abstractNumId w:val="38"/>
  </w:num>
  <w:num w:numId="14" w16cid:durableId="1267809170">
    <w:abstractNumId w:val="2"/>
  </w:num>
  <w:num w:numId="15" w16cid:durableId="639918988">
    <w:abstractNumId w:val="19"/>
  </w:num>
  <w:num w:numId="16" w16cid:durableId="758675262">
    <w:abstractNumId w:val="25"/>
  </w:num>
  <w:num w:numId="17" w16cid:durableId="1658266863">
    <w:abstractNumId w:val="15"/>
  </w:num>
  <w:num w:numId="18" w16cid:durableId="953171573">
    <w:abstractNumId w:val="34"/>
  </w:num>
  <w:num w:numId="19" w16cid:durableId="107819815">
    <w:abstractNumId w:val="20"/>
  </w:num>
  <w:num w:numId="20" w16cid:durableId="1048529086">
    <w:abstractNumId w:val="50"/>
  </w:num>
  <w:num w:numId="21" w16cid:durableId="1430849641">
    <w:abstractNumId w:val="30"/>
  </w:num>
  <w:num w:numId="22" w16cid:durableId="910195491">
    <w:abstractNumId w:val="26"/>
  </w:num>
  <w:num w:numId="23" w16cid:durableId="95641252">
    <w:abstractNumId w:val="5"/>
  </w:num>
  <w:num w:numId="24" w16cid:durableId="1407604074">
    <w:abstractNumId w:val="6"/>
  </w:num>
  <w:num w:numId="25" w16cid:durableId="493497171">
    <w:abstractNumId w:val="31"/>
  </w:num>
  <w:num w:numId="26" w16cid:durableId="655570863">
    <w:abstractNumId w:val="46"/>
  </w:num>
  <w:num w:numId="27" w16cid:durableId="18509349">
    <w:abstractNumId w:val="40"/>
  </w:num>
  <w:num w:numId="28" w16cid:durableId="566963646">
    <w:abstractNumId w:val="52"/>
  </w:num>
  <w:num w:numId="29" w16cid:durableId="5718308">
    <w:abstractNumId w:val="36"/>
  </w:num>
  <w:num w:numId="30" w16cid:durableId="1274434034">
    <w:abstractNumId w:val="18"/>
  </w:num>
  <w:num w:numId="31" w16cid:durableId="1588920493">
    <w:abstractNumId w:val="3"/>
  </w:num>
  <w:num w:numId="32" w16cid:durableId="1315909075">
    <w:abstractNumId w:val="23"/>
  </w:num>
  <w:num w:numId="33" w16cid:durableId="1655912950">
    <w:abstractNumId w:val="32"/>
  </w:num>
  <w:num w:numId="34" w16cid:durableId="472068616">
    <w:abstractNumId w:val="41"/>
  </w:num>
  <w:num w:numId="35" w16cid:durableId="1132748230">
    <w:abstractNumId w:val="21"/>
  </w:num>
  <w:num w:numId="36" w16cid:durableId="1873640977">
    <w:abstractNumId w:val="9"/>
  </w:num>
  <w:num w:numId="37" w16cid:durableId="1463764956">
    <w:abstractNumId w:val="48"/>
  </w:num>
  <w:num w:numId="38" w16cid:durableId="697707730">
    <w:abstractNumId w:val="12"/>
  </w:num>
  <w:num w:numId="39" w16cid:durableId="1646081553">
    <w:abstractNumId w:val="43"/>
  </w:num>
  <w:num w:numId="40" w16cid:durableId="982269532">
    <w:abstractNumId w:val="14"/>
  </w:num>
  <w:num w:numId="41" w16cid:durableId="585578641">
    <w:abstractNumId w:val="28"/>
  </w:num>
  <w:num w:numId="42" w16cid:durableId="718086783">
    <w:abstractNumId w:val="8"/>
  </w:num>
  <w:num w:numId="43" w16cid:durableId="2021201385">
    <w:abstractNumId w:val="1"/>
  </w:num>
  <w:num w:numId="44" w16cid:durableId="877201798">
    <w:abstractNumId w:val="47"/>
  </w:num>
  <w:num w:numId="45" w16cid:durableId="304705626">
    <w:abstractNumId w:val="11"/>
  </w:num>
  <w:num w:numId="46" w16cid:durableId="1287394707">
    <w:abstractNumId w:val="39"/>
  </w:num>
  <w:num w:numId="47" w16cid:durableId="505442108">
    <w:abstractNumId w:val="10"/>
  </w:num>
  <w:num w:numId="48" w16cid:durableId="735779380">
    <w:abstractNumId w:val="51"/>
  </w:num>
  <w:num w:numId="49" w16cid:durableId="1243491425">
    <w:abstractNumId w:val="35"/>
  </w:num>
  <w:num w:numId="50" w16cid:durableId="1518346296">
    <w:abstractNumId w:val="37"/>
  </w:num>
  <w:num w:numId="51" w16cid:durableId="1097213776">
    <w:abstractNumId w:val="42"/>
  </w:num>
  <w:num w:numId="52" w16cid:durableId="460461924">
    <w:abstractNumId w:val="33"/>
  </w:num>
  <w:num w:numId="53" w16cid:durableId="842429034">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8"/>
  <w:hyphenationZone w:val="425"/>
  <w:characterSpacingControl w:val="doNotCompress"/>
  <w:hdrShapeDefaults>
    <o:shapedefaults v:ext="edit" spidmax="1228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32160"/>
    <w:rsid w:val="000263F7"/>
    <w:rsid w:val="00031068"/>
    <w:rsid w:val="000A1FBD"/>
    <w:rsid w:val="000B495D"/>
    <w:rsid w:val="000D43DA"/>
    <w:rsid w:val="001010DE"/>
    <w:rsid w:val="00106DDD"/>
    <w:rsid w:val="00106EB8"/>
    <w:rsid w:val="001341CD"/>
    <w:rsid w:val="0013431F"/>
    <w:rsid w:val="00137DD2"/>
    <w:rsid w:val="00151633"/>
    <w:rsid w:val="00171D36"/>
    <w:rsid w:val="00177D93"/>
    <w:rsid w:val="00186F06"/>
    <w:rsid w:val="001914B3"/>
    <w:rsid w:val="00196596"/>
    <w:rsid w:val="001A5175"/>
    <w:rsid w:val="001B0F5C"/>
    <w:rsid w:val="001B0FF2"/>
    <w:rsid w:val="001B2223"/>
    <w:rsid w:val="001B2D0A"/>
    <w:rsid w:val="001C2A31"/>
    <w:rsid w:val="001D0554"/>
    <w:rsid w:val="001D2664"/>
    <w:rsid w:val="001F597E"/>
    <w:rsid w:val="001F89F6"/>
    <w:rsid w:val="00213A26"/>
    <w:rsid w:val="002606F2"/>
    <w:rsid w:val="0029128D"/>
    <w:rsid w:val="00291969"/>
    <w:rsid w:val="002A44FC"/>
    <w:rsid w:val="002D18D2"/>
    <w:rsid w:val="002E79FD"/>
    <w:rsid w:val="002E7F70"/>
    <w:rsid w:val="002F398C"/>
    <w:rsid w:val="00321002"/>
    <w:rsid w:val="003251B5"/>
    <w:rsid w:val="00332160"/>
    <w:rsid w:val="003354A1"/>
    <w:rsid w:val="00347C2B"/>
    <w:rsid w:val="0035D485"/>
    <w:rsid w:val="00360412"/>
    <w:rsid w:val="0038060E"/>
    <w:rsid w:val="00386E35"/>
    <w:rsid w:val="00396538"/>
    <w:rsid w:val="003C2CC0"/>
    <w:rsid w:val="003E77CF"/>
    <w:rsid w:val="003F016D"/>
    <w:rsid w:val="003F4142"/>
    <w:rsid w:val="00406D96"/>
    <w:rsid w:val="00427786"/>
    <w:rsid w:val="00435A09"/>
    <w:rsid w:val="00442C4B"/>
    <w:rsid w:val="00443226"/>
    <w:rsid w:val="00445FA1"/>
    <w:rsid w:val="004466C5"/>
    <w:rsid w:val="00463B86"/>
    <w:rsid w:val="00493009"/>
    <w:rsid w:val="004A0807"/>
    <w:rsid w:val="004A568A"/>
    <w:rsid w:val="004B10D7"/>
    <w:rsid w:val="004D3E23"/>
    <w:rsid w:val="004E1618"/>
    <w:rsid w:val="0050069D"/>
    <w:rsid w:val="00505DF8"/>
    <w:rsid w:val="00517F0F"/>
    <w:rsid w:val="00524419"/>
    <w:rsid w:val="005268C9"/>
    <w:rsid w:val="00577F4E"/>
    <w:rsid w:val="00586177"/>
    <w:rsid w:val="0059530A"/>
    <w:rsid w:val="005B0C7E"/>
    <w:rsid w:val="005F00FC"/>
    <w:rsid w:val="005F33DC"/>
    <w:rsid w:val="00602541"/>
    <w:rsid w:val="006134D7"/>
    <w:rsid w:val="006153DF"/>
    <w:rsid w:val="00620CF2"/>
    <w:rsid w:val="00633ECE"/>
    <w:rsid w:val="0065069C"/>
    <w:rsid w:val="00652E3B"/>
    <w:rsid w:val="006732BA"/>
    <w:rsid w:val="00675737"/>
    <w:rsid w:val="0068331A"/>
    <w:rsid w:val="00690ED7"/>
    <w:rsid w:val="006932E3"/>
    <w:rsid w:val="006F079A"/>
    <w:rsid w:val="00713CFE"/>
    <w:rsid w:val="00736D21"/>
    <w:rsid w:val="00761C67"/>
    <w:rsid w:val="00767C95"/>
    <w:rsid w:val="00773A30"/>
    <w:rsid w:val="007A0FBD"/>
    <w:rsid w:val="007A42CC"/>
    <w:rsid w:val="007B3419"/>
    <w:rsid w:val="00801121"/>
    <w:rsid w:val="00803B0D"/>
    <w:rsid w:val="00814621"/>
    <w:rsid w:val="00815F23"/>
    <w:rsid w:val="00824B5E"/>
    <w:rsid w:val="00831741"/>
    <w:rsid w:val="00837D84"/>
    <w:rsid w:val="00844D0B"/>
    <w:rsid w:val="00844F95"/>
    <w:rsid w:val="00887C03"/>
    <w:rsid w:val="008A1517"/>
    <w:rsid w:val="008A17E5"/>
    <w:rsid w:val="008A5187"/>
    <w:rsid w:val="008A6266"/>
    <w:rsid w:val="008C3680"/>
    <w:rsid w:val="008E7752"/>
    <w:rsid w:val="008F1E81"/>
    <w:rsid w:val="00901363"/>
    <w:rsid w:val="00903161"/>
    <w:rsid w:val="0090532A"/>
    <w:rsid w:val="009338C7"/>
    <w:rsid w:val="00952F88"/>
    <w:rsid w:val="009531CC"/>
    <w:rsid w:val="009539E5"/>
    <w:rsid w:val="0095EE19"/>
    <w:rsid w:val="009958D4"/>
    <w:rsid w:val="009B3BF2"/>
    <w:rsid w:val="009D24D9"/>
    <w:rsid w:val="009D51B9"/>
    <w:rsid w:val="009E08C1"/>
    <w:rsid w:val="009F20A2"/>
    <w:rsid w:val="00A02309"/>
    <w:rsid w:val="00A24E00"/>
    <w:rsid w:val="00A5553C"/>
    <w:rsid w:val="00A65BFA"/>
    <w:rsid w:val="00A76CE8"/>
    <w:rsid w:val="00A86B9D"/>
    <w:rsid w:val="00AB2420"/>
    <w:rsid w:val="00AC05CF"/>
    <w:rsid w:val="00AC25EB"/>
    <w:rsid w:val="00AD3331"/>
    <w:rsid w:val="00AD49D3"/>
    <w:rsid w:val="00AF3853"/>
    <w:rsid w:val="00AF508E"/>
    <w:rsid w:val="00B00CEB"/>
    <w:rsid w:val="00B42970"/>
    <w:rsid w:val="00B44A6F"/>
    <w:rsid w:val="00B60F81"/>
    <w:rsid w:val="00B63C4A"/>
    <w:rsid w:val="00B678BE"/>
    <w:rsid w:val="00B815CD"/>
    <w:rsid w:val="00BF679C"/>
    <w:rsid w:val="00C04643"/>
    <w:rsid w:val="00C37249"/>
    <w:rsid w:val="00C44C48"/>
    <w:rsid w:val="00C5249E"/>
    <w:rsid w:val="00C70A6D"/>
    <w:rsid w:val="00C8033C"/>
    <w:rsid w:val="00C836AE"/>
    <w:rsid w:val="00C84301"/>
    <w:rsid w:val="00CA3E05"/>
    <w:rsid w:val="00CC1707"/>
    <w:rsid w:val="00CD1010"/>
    <w:rsid w:val="00CE4986"/>
    <w:rsid w:val="00D02929"/>
    <w:rsid w:val="00D0636E"/>
    <w:rsid w:val="00D117B9"/>
    <w:rsid w:val="00D15A85"/>
    <w:rsid w:val="00D15E6A"/>
    <w:rsid w:val="00D17CE7"/>
    <w:rsid w:val="00D35AE2"/>
    <w:rsid w:val="00D71E69"/>
    <w:rsid w:val="00D77264"/>
    <w:rsid w:val="00D77BDB"/>
    <w:rsid w:val="00DB5EA8"/>
    <w:rsid w:val="00DB6533"/>
    <w:rsid w:val="00DE2A15"/>
    <w:rsid w:val="00DE396A"/>
    <w:rsid w:val="00DE705F"/>
    <w:rsid w:val="00DF56E8"/>
    <w:rsid w:val="00DF7AFE"/>
    <w:rsid w:val="00E04711"/>
    <w:rsid w:val="00E3308F"/>
    <w:rsid w:val="00E35E4E"/>
    <w:rsid w:val="00E516A6"/>
    <w:rsid w:val="00E7024B"/>
    <w:rsid w:val="00E96AB8"/>
    <w:rsid w:val="00ED12F3"/>
    <w:rsid w:val="00EE5F8F"/>
    <w:rsid w:val="00F0D31E"/>
    <w:rsid w:val="00F40C55"/>
    <w:rsid w:val="00F47D20"/>
    <w:rsid w:val="00F65A51"/>
    <w:rsid w:val="00F84E54"/>
    <w:rsid w:val="00F92825"/>
    <w:rsid w:val="00FB59D8"/>
    <w:rsid w:val="00FC70CC"/>
    <w:rsid w:val="00FD3419"/>
    <w:rsid w:val="010F4642"/>
    <w:rsid w:val="0120D683"/>
    <w:rsid w:val="014F21E2"/>
    <w:rsid w:val="017969ED"/>
    <w:rsid w:val="01A70D29"/>
    <w:rsid w:val="01BB5A57"/>
    <w:rsid w:val="02486746"/>
    <w:rsid w:val="026F3C2F"/>
    <w:rsid w:val="027524E4"/>
    <w:rsid w:val="0280004C"/>
    <w:rsid w:val="02DDD108"/>
    <w:rsid w:val="02F388FC"/>
    <w:rsid w:val="03165C2E"/>
    <w:rsid w:val="034505FD"/>
    <w:rsid w:val="0357258D"/>
    <w:rsid w:val="035DE94E"/>
    <w:rsid w:val="036AFA5D"/>
    <w:rsid w:val="037FB8C3"/>
    <w:rsid w:val="03F8A3F7"/>
    <w:rsid w:val="041403EA"/>
    <w:rsid w:val="042DBEA7"/>
    <w:rsid w:val="04653D57"/>
    <w:rsid w:val="04DDB99B"/>
    <w:rsid w:val="052F5CF2"/>
    <w:rsid w:val="0531EC12"/>
    <w:rsid w:val="0542F394"/>
    <w:rsid w:val="0553EDFF"/>
    <w:rsid w:val="0633DAD2"/>
    <w:rsid w:val="063F1F95"/>
    <w:rsid w:val="066CE7E6"/>
    <w:rsid w:val="06AA1754"/>
    <w:rsid w:val="06B761CB"/>
    <w:rsid w:val="06C62992"/>
    <w:rsid w:val="0718B02D"/>
    <w:rsid w:val="07843ED7"/>
    <w:rsid w:val="07897567"/>
    <w:rsid w:val="079AFA9A"/>
    <w:rsid w:val="079DDA63"/>
    <w:rsid w:val="07AF5A19"/>
    <w:rsid w:val="07BA7E35"/>
    <w:rsid w:val="07CFAB33"/>
    <w:rsid w:val="081C4FE1"/>
    <w:rsid w:val="08C5997C"/>
    <w:rsid w:val="08E46668"/>
    <w:rsid w:val="091A23D2"/>
    <w:rsid w:val="09200F38"/>
    <w:rsid w:val="09231D83"/>
    <w:rsid w:val="094CC48C"/>
    <w:rsid w:val="0964AA27"/>
    <w:rsid w:val="09989950"/>
    <w:rsid w:val="09994F1F"/>
    <w:rsid w:val="09B12ABE"/>
    <w:rsid w:val="09F66493"/>
    <w:rsid w:val="09F763F0"/>
    <w:rsid w:val="0A275F22"/>
    <w:rsid w:val="0A3899F9"/>
    <w:rsid w:val="0A65532C"/>
    <w:rsid w:val="0AD57B25"/>
    <w:rsid w:val="0B2438F8"/>
    <w:rsid w:val="0B3AC846"/>
    <w:rsid w:val="0C5E50BD"/>
    <w:rsid w:val="0C69CF35"/>
    <w:rsid w:val="0CD8FF6F"/>
    <w:rsid w:val="0CE8CB80"/>
    <w:rsid w:val="0D37FCC8"/>
    <w:rsid w:val="0D9181D1"/>
    <w:rsid w:val="0DCB4931"/>
    <w:rsid w:val="0E2035AF"/>
    <w:rsid w:val="0E24B652"/>
    <w:rsid w:val="0E4AD551"/>
    <w:rsid w:val="0E4DAE03"/>
    <w:rsid w:val="0E70C135"/>
    <w:rsid w:val="0E8885E2"/>
    <w:rsid w:val="0E956D41"/>
    <w:rsid w:val="0EA8E874"/>
    <w:rsid w:val="0EFAD045"/>
    <w:rsid w:val="0F456912"/>
    <w:rsid w:val="0F671992"/>
    <w:rsid w:val="0FB04CEE"/>
    <w:rsid w:val="0FCB408B"/>
    <w:rsid w:val="0FDB2CA5"/>
    <w:rsid w:val="10206C42"/>
    <w:rsid w:val="10245643"/>
    <w:rsid w:val="108D04B6"/>
    <w:rsid w:val="1096A0A6"/>
    <w:rsid w:val="1096C5CF"/>
    <w:rsid w:val="10BA0716"/>
    <w:rsid w:val="10BE94A3"/>
    <w:rsid w:val="10D62AB3"/>
    <w:rsid w:val="110A4971"/>
    <w:rsid w:val="111D06CC"/>
    <w:rsid w:val="11B316BD"/>
    <w:rsid w:val="11C026A4"/>
    <w:rsid w:val="11D4EE4B"/>
    <w:rsid w:val="123B3273"/>
    <w:rsid w:val="124B9964"/>
    <w:rsid w:val="12687303"/>
    <w:rsid w:val="126AF95B"/>
    <w:rsid w:val="12861964"/>
    <w:rsid w:val="12ACA64F"/>
    <w:rsid w:val="12C6F17E"/>
    <w:rsid w:val="12D7C781"/>
    <w:rsid w:val="12F3301D"/>
    <w:rsid w:val="1306F59D"/>
    <w:rsid w:val="131DA27A"/>
    <w:rsid w:val="132B5E59"/>
    <w:rsid w:val="13B920AD"/>
    <w:rsid w:val="13CE4168"/>
    <w:rsid w:val="13FBF3F7"/>
    <w:rsid w:val="1441EA33"/>
    <w:rsid w:val="144AAEBD"/>
    <w:rsid w:val="14E1AA8C"/>
    <w:rsid w:val="14FFB4EC"/>
    <w:rsid w:val="152227D7"/>
    <w:rsid w:val="1643297B"/>
    <w:rsid w:val="165E77B7"/>
    <w:rsid w:val="167AC657"/>
    <w:rsid w:val="16CE08C7"/>
    <w:rsid w:val="1705E22A"/>
    <w:rsid w:val="1884CDBB"/>
    <w:rsid w:val="18C3736B"/>
    <w:rsid w:val="18C4D30B"/>
    <w:rsid w:val="18F44668"/>
    <w:rsid w:val="19161B34"/>
    <w:rsid w:val="1952B853"/>
    <w:rsid w:val="19572F34"/>
    <w:rsid w:val="197FA092"/>
    <w:rsid w:val="198AA65C"/>
    <w:rsid w:val="19967513"/>
    <w:rsid w:val="19A49934"/>
    <w:rsid w:val="19CE7238"/>
    <w:rsid w:val="19F89755"/>
    <w:rsid w:val="1A037878"/>
    <w:rsid w:val="1A158041"/>
    <w:rsid w:val="1A1BDBA4"/>
    <w:rsid w:val="1A3D82EC"/>
    <w:rsid w:val="1A5748A5"/>
    <w:rsid w:val="1A6618D3"/>
    <w:rsid w:val="1ABEFB7C"/>
    <w:rsid w:val="1ABF1822"/>
    <w:rsid w:val="1ABFCBC4"/>
    <w:rsid w:val="1ACAFA41"/>
    <w:rsid w:val="1AD88363"/>
    <w:rsid w:val="1AEA7F08"/>
    <w:rsid w:val="1AF2FF95"/>
    <w:rsid w:val="1B0CBF97"/>
    <w:rsid w:val="1B2E8775"/>
    <w:rsid w:val="1B4048D7"/>
    <w:rsid w:val="1B762A7A"/>
    <w:rsid w:val="1BA1DDA0"/>
    <w:rsid w:val="1BF6711F"/>
    <w:rsid w:val="1C21E96A"/>
    <w:rsid w:val="1C5AE883"/>
    <w:rsid w:val="1C5D1DE8"/>
    <w:rsid w:val="1C604914"/>
    <w:rsid w:val="1C8A5915"/>
    <w:rsid w:val="1CE431B7"/>
    <w:rsid w:val="1D0CC58A"/>
    <w:rsid w:val="1E328DDD"/>
    <w:rsid w:val="1E5C2A99"/>
    <w:rsid w:val="1E6C777C"/>
    <w:rsid w:val="1EE7762E"/>
    <w:rsid w:val="1EF631A0"/>
    <w:rsid w:val="1FABB1A2"/>
    <w:rsid w:val="1FEB8EA5"/>
    <w:rsid w:val="1FEBB62E"/>
    <w:rsid w:val="1FF13CC0"/>
    <w:rsid w:val="20133637"/>
    <w:rsid w:val="204D94A1"/>
    <w:rsid w:val="206D0895"/>
    <w:rsid w:val="20C70685"/>
    <w:rsid w:val="210804BC"/>
    <w:rsid w:val="21112AA2"/>
    <w:rsid w:val="2171ED89"/>
    <w:rsid w:val="21A8FBE7"/>
    <w:rsid w:val="21C1C692"/>
    <w:rsid w:val="21C57BE1"/>
    <w:rsid w:val="2292D14B"/>
    <w:rsid w:val="22A00147"/>
    <w:rsid w:val="22B4FA5E"/>
    <w:rsid w:val="22DED508"/>
    <w:rsid w:val="23385705"/>
    <w:rsid w:val="23A64AF2"/>
    <w:rsid w:val="23ADD580"/>
    <w:rsid w:val="23C9A2C3"/>
    <w:rsid w:val="23E46532"/>
    <w:rsid w:val="2412093A"/>
    <w:rsid w:val="241BB089"/>
    <w:rsid w:val="2422A94B"/>
    <w:rsid w:val="24251FDD"/>
    <w:rsid w:val="242BF5BF"/>
    <w:rsid w:val="2430EFC5"/>
    <w:rsid w:val="244FC0E8"/>
    <w:rsid w:val="246DCB48"/>
    <w:rsid w:val="24A37B4D"/>
    <w:rsid w:val="24D34F20"/>
    <w:rsid w:val="24EA747F"/>
    <w:rsid w:val="24FC2E51"/>
    <w:rsid w:val="2518F826"/>
    <w:rsid w:val="254E18A5"/>
    <w:rsid w:val="2569122F"/>
    <w:rsid w:val="25953164"/>
    <w:rsid w:val="25BE79AC"/>
    <w:rsid w:val="25CCCE15"/>
    <w:rsid w:val="26313B5B"/>
    <w:rsid w:val="2637F8A3"/>
    <w:rsid w:val="263928E1"/>
    <w:rsid w:val="2639BA91"/>
    <w:rsid w:val="2667EBC0"/>
    <w:rsid w:val="268D12F2"/>
    <w:rsid w:val="26AEBDD6"/>
    <w:rsid w:val="26BD81DE"/>
    <w:rsid w:val="26CE78F4"/>
    <w:rsid w:val="270026A3"/>
    <w:rsid w:val="27625EA7"/>
    <w:rsid w:val="279D9B2A"/>
    <w:rsid w:val="27CC7BE7"/>
    <w:rsid w:val="27CD0BBC"/>
    <w:rsid w:val="27DFA932"/>
    <w:rsid w:val="27ED5F18"/>
    <w:rsid w:val="282B6419"/>
    <w:rsid w:val="286A4955"/>
    <w:rsid w:val="28D67FC0"/>
    <w:rsid w:val="28EB388B"/>
    <w:rsid w:val="28EEAE28"/>
    <w:rsid w:val="290A09AE"/>
    <w:rsid w:val="29175729"/>
    <w:rsid w:val="29314197"/>
    <w:rsid w:val="29872C67"/>
    <w:rsid w:val="29959AD4"/>
    <w:rsid w:val="299A5E71"/>
    <w:rsid w:val="2A0A9EAE"/>
    <w:rsid w:val="2A33C532"/>
    <w:rsid w:val="2A6FFD43"/>
    <w:rsid w:val="2A85DF8F"/>
    <w:rsid w:val="2A8708EC"/>
    <w:rsid w:val="2AB631C9"/>
    <w:rsid w:val="2ACF3D07"/>
    <w:rsid w:val="2AD355E9"/>
    <w:rsid w:val="2B1AB455"/>
    <w:rsid w:val="2B33DCB2"/>
    <w:rsid w:val="2B608415"/>
    <w:rsid w:val="2B69BDF4"/>
    <w:rsid w:val="2BBD5A29"/>
    <w:rsid w:val="2BE5C258"/>
    <w:rsid w:val="2C032F30"/>
    <w:rsid w:val="2C4AB763"/>
    <w:rsid w:val="2C8C5843"/>
    <w:rsid w:val="2CAB00C3"/>
    <w:rsid w:val="2CAD7EDE"/>
    <w:rsid w:val="2D37FF77"/>
    <w:rsid w:val="2D3CB163"/>
    <w:rsid w:val="2D76B2A2"/>
    <w:rsid w:val="2DEA4B81"/>
    <w:rsid w:val="2DEE6C9E"/>
    <w:rsid w:val="2E139B44"/>
    <w:rsid w:val="2E150285"/>
    <w:rsid w:val="2E6DCF94"/>
    <w:rsid w:val="2EABB7C6"/>
    <w:rsid w:val="2EC6A73B"/>
    <w:rsid w:val="2F02500B"/>
    <w:rsid w:val="2F0CAEF2"/>
    <w:rsid w:val="2F128303"/>
    <w:rsid w:val="2F1B7868"/>
    <w:rsid w:val="2F67DE85"/>
    <w:rsid w:val="2FE2A185"/>
    <w:rsid w:val="2FEAD064"/>
    <w:rsid w:val="2FF07798"/>
    <w:rsid w:val="2FF2BB45"/>
    <w:rsid w:val="2FFC3138"/>
    <w:rsid w:val="30024A09"/>
    <w:rsid w:val="30026C82"/>
    <w:rsid w:val="3023734F"/>
    <w:rsid w:val="30BA41B4"/>
    <w:rsid w:val="30FC7533"/>
    <w:rsid w:val="3120FC45"/>
    <w:rsid w:val="313325F3"/>
    <w:rsid w:val="31903523"/>
    <w:rsid w:val="31A57056"/>
    <w:rsid w:val="31F34BC1"/>
    <w:rsid w:val="3210E39A"/>
    <w:rsid w:val="32239062"/>
    <w:rsid w:val="3291BF10"/>
    <w:rsid w:val="32B0EBF4"/>
    <w:rsid w:val="339A185E"/>
    <w:rsid w:val="33C4BE17"/>
    <w:rsid w:val="33D5678F"/>
    <w:rsid w:val="33EB342D"/>
    <w:rsid w:val="33EF5CBA"/>
    <w:rsid w:val="342FAC94"/>
    <w:rsid w:val="3466DC42"/>
    <w:rsid w:val="3469B46B"/>
    <w:rsid w:val="34A9815E"/>
    <w:rsid w:val="34D5A4E4"/>
    <w:rsid w:val="34DABB54"/>
    <w:rsid w:val="35243325"/>
    <w:rsid w:val="3573C0E8"/>
    <w:rsid w:val="35838474"/>
    <w:rsid w:val="358821A0"/>
    <w:rsid w:val="35F199A9"/>
    <w:rsid w:val="36069716"/>
    <w:rsid w:val="366ABE41"/>
    <w:rsid w:val="366E3CFF"/>
    <w:rsid w:val="36E55C9C"/>
    <w:rsid w:val="36F3C2A6"/>
    <w:rsid w:val="36F482A1"/>
    <w:rsid w:val="3758CE4C"/>
    <w:rsid w:val="37630B97"/>
    <w:rsid w:val="377744EC"/>
    <w:rsid w:val="37955790"/>
    <w:rsid w:val="37A26777"/>
    <w:rsid w:val="37C0904C"/>
    <w:rsid w:val="3842CDE5"/>
    <w:rsid w:val="3868C0B3"/>
    <w:rsid w:val="38A7B42E"/>
    <w:rsid w:val="38F5986E"/>
    <w:rsid w:val="392E3D04"/>
    <w:rsid w:val="393E37D8"/>
    <w:rsid w:val="396C9E31"/>
    <w:rsid w:val="39828C8E"/>
    <w:rsid w:val="3986ED6D"/>
    <w:rsid w:val="39946CE0"/>
    <w:rsid w:val="399B44DA"/>
    <w:rsid w:val="39C1BD12"/>
    <w:rsid w:val="39D6BA1A"/>
    <w:rsid w:val="3A56F597"/>
    <w:rsid w:val="3A5E2B0F"/>
    <w:rsid w:val="3A624D34"/>
    <w:rsid w:val="3A7DF647"/>
    <w:rsid w:val="3AC3EB5F"/>
    <w:rsid w:val="3AC50ACC"/>
    <w:rsid w:val="3ACCF852"/>
    <w:rsid w:val="3B13F607"/>
    <w:rsid w:val="3B77D7B0"/>
    <w:rsid w:val="3B78505D"/>
    <w:rsid w:val="3B8D7586"/>
    <w:rsid w:val="3B9F57EE"/>
    <w:rsid w:val="3BC5FA4C"/>
    <w:rsid w:val="3BD207AF"/>
    <w:rsid w:val="3BF9FB70"/>
    <w:rsid w:val="3BFDCD66"/>
    <w:rsid w:val="3BFDEA14"/>
    <w:rsid w:val="3C13BBC3"/>
    <w:rsid w:val="3C33F54A"/>
    <w:rsid w:val="3C3BF11F"/>
    <w:rsid w:val="3C60CEF6"/>
    <w:rsid w:val="3C68CC74"/>
    <w:rsid w:val="3C793338"/>
    <w:rsid w:val="3CAE1889"/>
    <w:rsid w:val="3CE80168"/>
    <w:rsid w:val="3D53CD2F"/>
    <w:rsid w:val="3D612653"/>
    <w:rsid w:val="3D99BA75"/>
    <w:rsid w:val="3DC64D5F"/>
    <w:rsid w:val="3E20D4C4"/>
    <w:rsid w:val="3E8134F4"/>
    <w:rsid w:val="3ED21F44"/>
    <w:rsid w:val="3F1873D5"/>
    <w:rsid w:val="3F209304"/>
    <w:rsid w:val="3F2C7BCB"/>
    <w:rsid w:val="3F397007"/>
    <w:rsid w:val="3F610020"/>
    <w:rsid w:val="3F909EBA"/>
    <w:rsid w:val="4000B2D5"/>
    <w:rsid w:val="40CC64B4"/>
    <w:rsid w:val="40D54068"/>
    <w:rsid w:val="4124B398"/>
    <w:rsid w:val="416CEDB6"/>
    <w:rsid w:val="41A80729"/>
    <w:rsid w:val="41B3A69A"/>
    <w:rsid w:val="41B7C214"/>
    <w:rsid w:val="41B8D5B6"/>
    <w:rsid w:val="421312A5"/>
    <w:rsid w:val="425B977A"/>
    <w:rsid w:val="426C99E8"/>
    <w:rsid w:val="42B78861"/>
    <w:rsid w:val="42CB8EB4"/>
    <w:rsid w:val="42FA8A7D"/>
    <w:rsid w:val="432814DF"/>
    <w:rsid w:val="432DF314"/>
    <w:rsid w:val="434629AA"/>
    <w:rsid w:val="436EE58E"/>
    <w:rsid w:val="43B9A066"/>
    <w:rsid w:val="43C3E12D"/>
    <w:rsid w:val="43E6B9E7"/>
    <w:rsid w:val="44380A60"/>
    <w:rsid w:val="446C0AE7"/>
    <w:rsid w:val="44747EDD"/>
    <w:rsid w:val="449BD40F"/>
    <w:rsid w:val="44B3E102"/>
    <w:rsid w:val="44BF96A1"/>
    <w:rsid w:val="44D948C2"/>
    <w:rsid w:val="44DBA214"/>
    <w:rsid w:val="451A2E33"/>
    <w:rsid w:val="454CE4FF"/>
    <w:rsid w:val="455AB7D7"/>
    <w:rsid w:val="455FB005"/>
    <w:rsid w:val="4564B29E"/>
    <w:rsid w:val="45750269"/>
    <w:rsid w:val="45A43AAA"/>
    <w:rsid w:val="45A8B18B"/>
    <w:rsid w:val="45B4A71B"/>
    <w:rsid w:val="45C8BAA4"/>
    <w:rsid w:val="465C98DE"/>
    <w:rsid w:val="477A80D8"/>
    <w:rsid w:val="47C802B4"/>
    <w:rsid w:val="47D5131D"/>
    <w:rsid w:val="47E2DC07"/>
    <w:rsid w:val="47FF9F3D"/>
    <w:rsid w:val="481D7448"/>
    <w:rsid w:val="48471D25"/>
    <w:rsid w:val="48AB3BEA"/>
    <w:rsid w:val="48B820A3"/>
    <w:rsid w:val="48BA6242"/>
    <w:rsid w:val="48DBDB6C"/>
    <w:rsid w:val="48F2A8CB"/>
    <w:rsid w:val="4905703A"/>
    <w:rsid w:val="492FD36E"/>
    <w:rsid w:val="495A1C7F"/>
    <w:rsid w:val="495F4CA1"/>
    <w:rsid w:val="4975C67C"/>
    <w:rsid w:val="49A9933D"/>
    <w:rsid w:val="49D64305"/>
    <w:rsid w:val="4A2B0C37"/>
    <w:rsid w:val="4A4D504B"/>
    <w:rsid w:val="4A513422"/>
    <w:rsid w:val="4A53F104"/>
    <w:rsid w:val="4A7E3851"/>
    <w:rsid w:val="4A82710A"/>
    <w:rsid w:val="4A9E9B86"/>
    <w:rsid w:val="4B3160C7"/>
    <w:rsid w:val="4B3410A8"/>
    <w:rsid w:val="4B494E09"/>
    <w:rsid w:val="4B513B8F"/>
    <w:rsid w:val="4B90A8CF"/>
    <w:rsid w:val="4BB9653E"/>
    <w:rsid w:val="4BE77DC8"/>
    <w:rsid w:val="4BECF92F"/>
    <w:rsid w:val="4C56324A"/>
    <w:rsid w:val="4C75DF8A"/>
    <w:rsid w:val="4CE45C3F"/>
    <w:rsid w:val="4CF28DA5"/>
    <w:rsid w:val="4D2D6532"/>
    <w:rsid w:val="4D346DEE"/>
    <w:rsid w:val="4D598713"/>
    <w:rsid w:val="4D6BF607"/>
    <w:rsid w:val="4D7FDBFD"/>
    <w:rsid w:val="4D8C57BE"/>
    <w:rsid w:val="4D9C3362"/>
    <w:rsid w:val="4DB39A38"/>
    <w:rsid w:val="4DEA4E43"/>
    <w:rsid w:val="4E31B904"/>
    <w:rsid w:val="4E4454A1"/>
    <w:rsid w:val="4E6DD4B5"/>
    <w:rsid w:val="4E9A1728"/>
    <w:rsid w:val="4EDC04F4"/>
    <w:rsid w:val="4F015511"/>
    <w:rsid w:val="4F027014"/>
    <w:rsid w:val="4F0C5794"/>
    <w:rsid w:val="4F166E64"/>
    <w:rsid w:val="4F1BAC5E"/>
    <w:rsid w:val="4F270601"/>
    <w:rsid w:val="4F74B1BE"/>
    <w:rsid w:val="4F74F1D3"/>
    <w:rsid w:val="4FBF3C70"/>
    <w:rsid w:val="504CCC1C"/>
    <w:rsid w:val="504D8FD4"/>
    <w:rsid w:val="5086CD8F"/>
    <w:rsid w:val="50B8E002"/>
    <w:rsid w:val="50D8258A"/>
    <w:rsid w:val="50E65D7C"/>
    <w:rsid w:val="5125D078"/>
    <w:rsid w:val="51265B59"/>
    <w:rsid w:val="5135C5AE"/>
    <w:rsid w:val="514C9429"/>
    <w:rsid w:val="515D7C0E"/>
    <w:rsid w:val="5169C676"/>
    <w:rsid w:val="51C5FEC8"/>
    <w:rsid w:val="51CDC5C9"/>
    <w:rsid w:val="51D6E706"/>
    <w:rsid w:val="524AE787"/>
    <w:rsid w:val="528E84AF"/>
    <w:rsid w:val="52BD346F"/>
    <w:rsid w:val="52F6DD32"/>
    <w:rsid w:val="53052A27"/>
    <w:rsid w:val="5317C5C4"/>
    <w:rsid w:val="53505230"/>
    <w:rsid w:val="53A0A961"/>
    <w:rsid w:val="53B409EB"/>
    <w:rsid w:val="53CCB285"/>
    <w:rsid w:val="53EF1D81"/>
    <w:rsid w:val="53FD8447"/>
    <w:rsid w:val="544991CE"/>
    <w:rsid w:val="5458E703"/>
    <w:rsid w:val="54957F8F"/>
    <w:rsid w:val="54B39625"/>
    <w:rsid w:val="54DCA358"/>
    <w:rsid w:val="552F2993"/>
    <w:rsid w:val="55CD07CD"/>
    <w:rsid w:val="56064522"/>
    <w:rsid w:val="566A5842"/>
    <w:rsid w:val="56F383A5"/>
    <w:rsid w:val="571DBF01"/>
    <w:rsid w:val="572240E7"/>
    <w:rsid w:val="5726BE43"/>
    <w:rsid w:val="573A6192"/>
    <w:rsid w:val="57F26359"/>
    <w:rsid w:val="582AAEFF"/>
    <w:rsid w:val="5852211F"/>
    <w:rsid w:val="585ECD9F"/>
    <w:rsid w:val="58649D80"/>
    <w:rsid w:val="58932CC7"/>
    <w:rsid w:val="58C30D5A"/>
    <w:rsid w:val="5909D46A"/>
    <w:rsid w:val="5921E279"/>
    <w:rsid w:val="5929033F"/>
    <w:rsid w:val="5962E6C5"/>
    <w:rsid w:val="598F3CCF"/>
    <w:rsid w:val="59E5504C"/>
    <w:rsid w:val="5A4D0788"/>
    <w:rsid w:val="5AA7518C"/>
    <w:rsid w:val="5B4BE4DC"/>
    <w:rsid w:val="5B68FBDD"/>
    <w:rsid w:val="5B6CE10E"/>
    <w:rsid w:val="5BCFA206"/>
    <w:rsid w:val="5C095E84"/>
    <w:rsid w:val="5C3423DC"/>
    <w:rsid w:val="5C434DBD"/>
    <w:rsid w:val="5C72767D"/>
    <w:rsid w:val="5C7B784C"/>
    <w:rsid w:val="5CE97E86"/>
    <w:rsid w:val="5CE9C21E"/>
    <w:rsid w:val="5D3A7D1E"/>
    <w:rsid w:val="5DB26AFD"/>
    <w:rsid w:val="5E066C2C"/>
    <w:rsid w:val="5E0C1EB7"/>
    <w:rsid w:val="5E307F0D"/>
    <w:rsid w:val="5E6265F1"/>
    <w:rsid w:val="5E721E3D"/>
    <w:rsid w:val="5E8B7324"/>
    <w:rsid w:val="5E971295"/>
    <w:rsid w:val="5F026E4B"/>
    <w:rsid w:val="5F261AEF"/>
    <w:rsid w:val="5F31D028"/>
    <w:rsid w:val="5F4E3B5E"/>
    <w:rsid w:val="5F774891"/>
    <w:rsid w:val="5F7D5831"/>
    <w:rsid w:val="5FAA6399"/>
    <w:rsid w:val="5FC38D28"/>
    <w:rsid w:val="6085164F"/>
    <w:rsid w:val="60F97FC1"/>
    <w:rsid w:val="60FA0B20"/>
    <w:rsid w:val="619A06B3"/>
    <w:rsid w:val="61B7C52A"/>
    <w:rsid w:val="61E59B41"/>
    <w:rsid w:val="621A68DC"/>
    <w:rsid w:val="622F622A"/>
    <w:rsid w:val="6278DF52"/>
    <w:rsid w:val="62D26776"/>
    <w:rsid w:val="62E06475"/>
    <w:rsid w:val="62F22B8C"/>
    <w:rsid w:val="63B7E54A"/>
    <w:rsid w:val="63D5DF6E"/>
    <w:rsid w:val="642DD79C"/>
    <w:rsid w:val="6471C3B2"/>
    <w:rsid w:val="651A11B0"/>
    <w:rsid w:val="65836BF3"/>
    <w:rsid w:val="65859975"/>
    <w:rsid w:val="658EA7E5"/>
    <w:rsid w:val="663C5C42"/>
    <w:rsid w:val="66A040BC"/>
    <w:rsid w:val="66B5E211"/>
    <w:rsid w:val="66D20A53"/>
    <w:rsid w:val="670D8030"/>
    <w:rsid w:val="67168D23"/>
    <w:rsid w:val="67378955"/>
    <w:rsid w:val="674AFDBF"/>
    <w:rsid w:val="678A2E4B"/>
    <w:rsid w:val="679B1689"/>
    <w:rsid w:val="67CFCDEB"/>
    <w:rsid w:val="67D8E0E0"/>
    <w:rsid w:val="67DAD2C1"/>
    <w:rsid w:val="683A8005"/>
    <w:rsid w:val="689FA59D"/>
    <w:rsid w:val="69344917"/>
    <w:rsid w:val="6949FF64"/>
    <w:rsid w:val="694E1DB1"/>
    <w:rsid w:val="698A5B5A"/>
    <w:rsid w:val="69C07CF1"/>
    <w:rsid w:val="69E1B2C2"/>
    <w:rsid w:val="69EF21FD"/>
    <w:rsid w:val="6A01335C"/>
    <w:rsid w:val="6A319A8E"/>
    <w:rsid w:val="6A45BA76"/>
    <w:rsid w:val="6A4E2DE5"/>
    <w:rsid w:val="6A56DD16"/>
    <w:rsid w:val="6A587A88"/>
    <w:rsid w:val="6A89776C"/>
    <w:rsid w:val="6AB281DC"/>
    <w:rsid w:val="6B2BC5B8"/>
    <w:rsid w:val="6BA14185"/>
    <w:rsid w:val="6BE5D356"/>
    <w:rsid w:val="6C4E523D"/>
    <w:rsid w:val="6C66F2A5"/>
    <w:rsid w:val="6C73F4B0"/>
    <w:rsid w:val="6C9BE9EA"/>
    <w:rsid w:val="6D81A3B7"/>
    <w:rsid w:val="6DB19423"/>
    <w:rsid w:val="6DFB5B0C"/>
    <w:rsid w:val="6E0A580D"/>
    <w:rsid w:val="6E60693D"/>
    <w:rsid w:val="6E698F23"/>
    <w:rsid w:val="6E877760"/>
    <w:rsid w:val="6EE63048"/>
    <w:rsid w:val="6EF77C1E"/>
    <w:rsid w:val="6F4C588A"/>
    <w:rsid w:val="6F51A24C"/>
    <w:rsid w:val="6FC06AF6"/>
    <w:rsid w:val="6FF30090"/>
    <w:rsid w:val="702237EA"/>
    <w:rsid w:val="702D5E87"/>
    <w:rsid w:val="70774647"/>
    <w:rsid w:val="70A3578F"/>
    <w:rsid w:val="70ADD6B1"/>
    <w:rsid w:val="70BD0986"/>
    <w:rsid w:val="70E01017"/>
    <w:rsid w:val="7123A156"/>
    <w:rsid w:val="71BB5DDF"/>
    <w:rsid w:val="71C9C98A"/>
    <w:rsid w:val="71D937B0"/>
    <w:rsid w:val="7207D7E9"/>
    <w:rsid w:val="72134DBB"/>
    <w:rsid w:val="728F02A8"/>
    <w:rsid w:val="72C75F3D"/>
    <w:rsid w:val="730BFC4A"/>
    <w:rsid w:val="73570FE1"/>
    <w:rsid w:val="73688B4B"/>
    <w:rsid w:val="73DCC6A6"/>
    <w:rsid w:val="74268828"/>
    <w:rsid w:val="742CDF7D"/>
    <w:rsid w:val="74424D87"/>
    <w:rsid w:val="74C3E938"/>
    <w:rsid w:val="74D8D0A7"/>
    <w:rsid w:val="7509A2FA"/>
    <w:rsid w:val="75163939"/>
    <w:rsid w:val="7534068E"/>
    <w:rsid w:val="753F0589"/>
    <w:rsid w:val="755A5728"/>
    <w:rsid w:val="755E9DE1"/>
    <w:rsid w:val="756B767F"/>
    <w:rsid w:val="757884F9"/>
    <w:rsid w:val="75B0EA4F"/>
    <w:rsid w:val="760481B4"/>
    <w:rsid w:val="762E54BE"/>
    <w:rsid w:val="767FAB51"/>
    <w:rsid w:val="7699F5E3"/>
    <w:rsid w:val="76B005C7"/>
    <w:rsid w:val="770F412C"/>
    <w:rsid w:val="77206879"/>
    <w:rsid w:val="7771AE20"/>
    <w:rsid w:val="77C3FB3B"/>
    <w:rsid w:val="780C5BB4"/>
    <w:rsid w:val="784026DA"/>
    <w:rsid w:val="7869869A"/>
    <w:rsid w:val="78756AF6"/>
    <w:rsid w:val="787F8A6D"/>
    <w:rsid w:val="78E7454E"/>
    <w:rsid w:val="78FC964D"/>
    <w:rsid w:val="7907CE4A"/>
    <w:rsid w:val="7950441D"/>
    <w:rsid w:val="795123BF"/>
    <w:rsid w:val="79ABCB15"/>
    <w:rsid w:val="79AF06D8"/>
    <w:rsid w:val="79DFA26A"/>
    <w:rsid w:val="79E7A689"/>
    <w:rsid w:val="7A113B57"/>
    <w:rsid w:val="7A6328DC"/>
    <w:rsid w:val="7A71F10D"/>
    <w:rsid w:val="7AEA110F"/>
    <w:rsid w:val="7B35DF52"/>
    <w:rsid w:val="7B4FFFB1"/>
    <w:rsid w:val="7B745C02"/>
    <w:rsid w:val="7B78E47E"/>
    <w:rsid w:val="7BEA550A"/>
    <w:rsid w:val="7C34370F"/>
    <w:rsid w:val="7C900263"/>
    <w:rsid w:val="7CFBB8D8"/>
    <w:rsid w:val="7D018872"/>
    <w:rsid w:val="7D1F474B"/>
    <w:rsid w:val="7D2BCDD8"/>
    <w:rsid w:val="7DA046AC"/>
    <w:rsid w:val="7DB38E49"/>
    <w:rsid w:val="7DE0740B"/>
    <w:rsid w:val="7E0833EE"/>
    <w:rsid w:val="7E6AE6A2"/>
    <w:rsid w:val="7E83B994"/>
    <w:rsid w:val="7EE4AC7A"/>
    <w:rsid w:val="7F0F01BD"/>
    <w:rsid w:val="7F25B70A"/>
    <w:rsid w:val="7F2F3A43"/>
    <w:rsid w:val="7F5502BC"/>
    <w:rsid w:val="7FA5E245"/>
    <w:rsid w:val="7FB1A262"/>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12289"/>
    <o:shapelayout v:ext="edit">
      <o:idmap v:ext="edit" data="1"/>
    </o:shapelayout>
  </w:shapeDefaults>
  <w:decimalSymbol w:val=","/>
  <w:listSeparator w:val=";"/>
  <w14:docId w14:val="60592A45"/>
  <w15:chartTrackingRefBased/>
  <w15:docId w15:val="{2DA79C10-F7AD-4275-B204-68410B28ADA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fr-FR"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44F95"/>
  </w:style>
  <w:style w:type="paragraph" w:styleId="Titre1">
    <w:name w:val="heading 1"/>
    <w:basedOn w:val="Normal"/>
    <w:next w:val="Normal"/>
    <w:link w:val="Titre1Car"/>
    <w:uiPriority w:val="9"/>
    <w:qFormat/>
    <w:rsid w:val="00DE396A"/>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Titre2">
    <w:name w:val="heading 2"/>
    <w:basedOn w:val="Normal"/>
    <w:next w:val="Normal"/>
    <w:link w:val="Titre2Car"/>
    <w:uiPriority w:val="9"/>
    <w:unhideWhenUsed/>
    <w:qFormat/>
    <w:rsid w:val="00B00CEB"/>
    <w:pPr>
      <w:keepNext/>
      <w:keepLines/>
      <w:spacing w:before="40" w:after="0"/>
      <w:outlineLvl w:val="1"/>
    </w:pPr>
    <w:rPr>
      <w:rFonts w:asciiTheme="majorHAnsi" w:eastAsiaTheme="majorEastAsia" w:hAnsiTheme="majorHAnsi" w:cstheme="majorBidi"/>
      <w:color w:val="2F5496" w:themeColor="accent1" w:themeShade="BF"/>
      <w:sz w:val="26"/>
      <w:szCs w:val="26"/>
    </w:rPr>
  </w:style>
  <w:style w:type="paragraph" w:styleId="Titre3">
    <w:name w:val="heading 3"/>
    <w:basedOn w:val="Normal"/>
    <w:next w:val="Normal"/>
    <w:link w:val="Titre3Car"/>
    <w:uiPriority w:val="9"/>
    <w:unhideWhenUsed/>
    <w:qFormat/>
    <w:pPr>
      <w:keepNext/>
      <w:keepLines/>
      <w:spacing w:before="40" w:after="0"/>
      <w:outlineLvl w:val="2"/>
    </w:pPr>
    <w:rPr>
      <w:rFonts w:asciiTheme="majorHAnsi" w:eastAsiaTheme="majorEastAsia" w:hAnsiTheme="majorHAnsi" w:cstheme="majorBidi"/>
      <w:color w:val="1F3763" w:themeColor="accent1" w:themeShade="7F"/>
      <w:sz w:val="24"/>
      <w:szCs w:val="24"/>
    </w:rPr>
  </w:style>
  <w:style w:type="paragraph" w:styleId="Titre5">
    <w:name w:val="heading 5"/>
    <w:basedOn w:val="Normal"/>
    <w:next w:val="Normal"/>
    <w:link w:val="Titre5Car"/>
    <w:uiPriority w:val="9"/>
    <w:unhideWhenUsed/>
    <w:qFormat/>
    <w:rsid w:val="001F597E"/>
    <w:pPr>
      <w:spacing w:before="240" w:after="60" w:line="276" w:lineRule="auto"/>
      <w:outlineLvl w:val="4"/>
    </w:pPr>
    <w:rPr>
      <w:rFonts w:ascii="Calibri" w:eastAsia="Times New Roman" w:hAnsi="Calibri" w:cs="Times New Roman"/>
      <w:b/>
      <w:bCs/>
      <w:i/>
      <w:iCs/>
      <w:kern w:val="0"/>
      <w:sz w:val="26"/>
      <w:szCs w:val="26"/>
      <w14:ligatures w14:val="none"/>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Paragraphedeliste">
    <w:name w:val="List Paragraph"/>
    <w:basedOn w:val="Normal"/>
    <w:uiPriority w:val="34"/>
    <w:qFormat/>
    <w:rsid w:val="009F20A2"/>
    <w:pPr>
      <w:ind w:left="720"/>
      <w:contextualSpacing/>
    </w:pPr>
  </w:style>
  <w:style w:type="paragraph" w:styleId="NormalWeb">
    <w:name w:val="Normal (Web)"/>
    <w:basedOn w:val="Normal"/>
    <w:uiPriority w:val="99"/>
    <w:semiHidden/>
    <w:unhideWhenUsed/>
    <w:rsid w:val="0068331A"/>
    <w:pPr>
      <w:spacing w:before="100" w:beforeAutospacing="1" w:after="100" w:afterAutospacing="1" w:line="240" w:lineRule="auto"/>
    </w:pPr>
    <w:rPr>
      <w:rFonts w:ascii="Times New Roman" w:eastAsia="Times New Roman" w:hAnsi="Times New Roman" w:cs="Times New Roman"/>
      <w:kern w:val="0"/>
      <w:sz w:val="24"/>
      <w:szCs w:val="24"/>
      <w:lang w:eastAsia="fr-FR"/>
      <w14:ligatures w14:val="none"/>
    </w:rPr>
  </w:style>
  <w:style w:type="character" w:styleId="lev">
    <w:name w:val="Strong"/>
    <w:basedOn w:val="Policepardfaut"/>
    <w:uiPriority w:val="22"/>
    <w:qFormat/>
    <w:rsid w:val="0068331A"/>
    <w:rPr>
      <w:b/>
      <w:bCs/>
    </w:rPr>
  </w:style>
  <w:style w:type="character" w:customStyle="1" w:styleId="Titre5Car">
    <w:name w:val="Titre 5 Car"/>
    <w:basedOn w:val="Policepardfaut"/>
    <w:link w:val="Titre5"/>
    <w:uiPriority w:val="9"/>
    <w:rsid w:val="001F597E"/>
    <w:rPr>
      <w:rFonts w:ascii="Calibri" w:eastAsia="Times New Roman" w:hAnsi="Calibri" w:cs="Times New Roman"/>
      <w:b/>
      <w:bCs/>
      <w:i/>
      <w:iCs/>
      <w:kern w:val="0"/>
      <w:sz w:val="26"/>
      <w:szCs w:val="26"/>
      <w14:ligatures w14:val="none"/>
    </w:rPr>
  </w:style>
  <w:style w:type="paragraph" w:styleId="Retraitcorpsdetexte2">
    <w:name w:val="Body Text Indent 2"/>
    <w:basedOn w:val="Normal"/>
    <w:link w:val="Retraitcorpsdetexte2Car"/>
    <w:semiHidden/>
    <w:rsid w:val="001F597E"/>
    <w:pPr>
      <w:pBdr>
        <w:top w:val="single" w:sz="4" w:space="1" w:color="auto"/>
        <w:left w:val="single" w:sz="4" w:space="0" w:color="auto"/>
        <w:bottom w:val="single" w:sz="4" w:space="1" w:color="auto"/>
        <w:right w:val="single" w:sz="4" w:space="4" w:color="auto"/>
      </w:pBdr>
      <w:shd w:val="pct25" w:color="auto" w:fill="FFFFFF"/>
      <w:spacing w:after="0" w:line="240" w:lineRule="auto"/>
      <w:ind w:left="1560"/>
      <w:jc w:val="center"/>
    </w:pPr>
    <w:rPr>
      <w:rFonts w:ascii="Optima" w:eastAsia="Times New Roman" w:hAnsi="Optima" w:cs="Times New Roman"/>
      <w:b/>
      <w:kern w:val="0"/>
      <w:sz w:val="36"/>
      <w:szCs w:val="20"/>
      <w:lang w:eastAsia="fr-FR"/>
      <w14:ligatures w14:val="none"/>
    </w:rPr>
  </w:style>
  <w:style w:type="character" w:customStyle="1" w:styleId="Retraitcorpsdetexte2Car">
    <w:name w:val="Retrait corps de texte 2 Car"/>
    <w:basedOn w:val="Policepardfaut"/>
    <w:link w:val="Retraitcorpsdetexte2"/>
    <w:semiHidden/>
    <w:rsid w:val="001F597E"/>
    <w:rPr>
      <w:rFonts w:ascii="Optima" w:eastAsia="Times New Roman" w:hAnsi="Optima" w:cs="Times New Roman"/>
      <w:b/>
      <w:kern w:val="0"/>
      <w:sz w:val="36"/>
      <w:szCs w:val="20"/>
      <w:shd w:val="pct25" w:color="auto" w:fill="FFFFFF"/>
      <w:lang w:eastAsia="fr-FR"/>
      <w14:ligatures w14:val="none"/>
    </w:rPr>
  </w:style>
  <w:style w:type="paragraph" w:styleId="TM2">
    <w:name w:val="toc 2"/>
    <w:basedOn w:val="Normal"/>
    <w:next w:val="Normal"/>
    <w:autoRedefine/>
    <w:uiPriority w:val="39"/>
    <w:unhideWhenUsed/>
    <w:qFormat/>
    <w:rsid w:val="001F597E"/>
    <w:pPr>
      <w:spacing w:after="100" w:line="276" w:lineRule="auto"/>
      <w:ind w:left="220"/>
    </w:pPr>
    <w:rPr>
      <w:rFonts w:ascii="Calibri" w:eastAsia="Times New Roman" w:hAnsi="Calibri" w:cs="Times New Roman"/>
      <w:kern w:val="0"/>
      <w:lang w:eastAsia="fr-FR"/>
      <w14:ligatures w14:val="none"/>
    </w:rPr>
  </w:style>
  <w:style w:type="paragraph" w:styleId="TM1">
    <w:name w:val="toc 1"/>
    <w:basedOn w:val="Normal"/>
    <w:next w:val="Normal"/>
    <w:autoRedefine/>
    <w:uiPriority w:val="39"/>
    <w:unhideWhenUsed/>
    <w:qFormat/>
    <w:rsid w:val="001F597E"/>
    <w:pPr>
      <w:spacing w:after="100" w:line="276" w:lineRule="auto"/>
    </w:pPr>
    <w:rPr>
      <w:rFonts w:ascii="Calibri" w:eastAsia="Times New Roman" w:hAnsi="Calibri" w:cs="Times New Roman"/>
      <w:kern w:val="0"/>
      <w:lang w:eastAsia="fr-FR"/>
      <w14:ligatures w14:val="none"/>
    </w:rPr>
  </w:style>
  <w:style w:type="character" w:styleId="Lienhypertexte">
    <w:name w:val="Hyperlink"/>
    <w:uiPriority w:val="99"/>
    <w:unhideWhenUsed/>
    <w:rsid w:val="001F597E"/>
    <w:rPr>
      <w:color w:val="0000FF"/>
      <w:u w:val="single"/>
    </w:rPr>
  </w:style>
  <w:style w:type="character" w:customStyle="1" w:styleId="Titre1Car">
    <w:name w:val="Titre 1 Car"/>
    <w:basedOn w:val="Policepardfaut"/>
    <w:link w:val="Titre1"/>
    <w:uiPriority w:val="9"/>
    <w:rsid w:val="00DE396A"/>
    <w:rPr>
      <w:rFonts w:asciiTheme="majorHAnsi" w:eastAsiaTheme="majorEastAsia" w:hAnsiTheme="majorHAnsi" w:cstheme="majorBidi"/>
      <w:color w:val="2F5496" w:themeColor="accent1" w:themeShade="BF"/>
      <w:sz w:val="32"/>
      <w:szCs w:val="32"/>
    </w:rPr>
  </w:style>
  <w:style w:type="character" w:customStyle="1" w:styleId="Titre2Car">
    <w:name w:val="Titre 2 Car"/>
    <w:basedOn w:val="Policepardfaut"/>
    <w:link w:val="Titre2"/>
    <w:uiPriority w:val="9"/>
    <w:rsid w:val="00B00CEB"/>
    <w:rPr>
      <w:rFonts w:asciiTheme="majorHAnsi" w:eastAsiaTheme="majorEastAsia" w:hAnsiTheme="majorHAnsi" w:cstheme="majorBidi"/>
      <w:color w:val="2F5496" w:themeColor="accent1" w:themeShade="BF"/>
      <w:sz w:val="26"/>
      <w:szCs w:val="26"/>
    </w:rPr>
  </w:style>
  <w:style w:type="paragraph" w:styleId="En-tte">
    <w:name w:val="header"/>
    <w:aliases w:val="En-tête1,E.e,En-tête tbo,En-tête11,E.e1,normal3,En-tête SQ,head,En-tête Portrait,Header_En tete"/>
    <w:basedOn w:val="Normal"/>
    <w:link w:val="En-tteCar"/>
    <w:uiPriority w:val="99"/>
    <w:unhideWhenUsed/>
    <w:rsid w:val="00B00CEB"/>
    <w:pPr>
      <w:tabs>
        <w:tab w:val="center" w:pos="4536"/>
        <w:tab w:val="right" w:pos="9072"/>
      </w:tabs>
      <w:spacing w:after="0" w:line="240" w:lineRule="auto"/>
    </w:pPr>
  </w:style>
  <w:style w:type="character" w:customStyle="1" w:styleId="En-tteCar">
    <w:name w:val="En-tête Car"/>
    <w:aliases w:val="En-tête1 Car,E.e Car,En-tête tbo Car,En-tête11 Car,E.e1 Car,normal3 Car,En-tête SQ Car,head Car,En-tête Portrait Car,Header_En tete Car"/>
    <w:basedOn w:val="Policepardfaut"/>
    <w:link w:val="En-tte"/>
    <w:uiPriority w:val="99"/>
    <w:rsid w:val="00B00CEB"/>
  </w:style>
  <w:style w:type="paragraph" w:styleId="Pieddepage">
    <w:name w:val="footer"/>
    <w:basedOn w:val="Normal"/>
    <w:link w:val="PieddepageCar"/>
    <w:uiPriority w:val="99"/>
    <w:unhideWhenUsed/>
    <w:rsid w:val="00B00CEB"/>
    <w:pPr>
      <w:tabs>
        <w:tab w:val="center" w:pos="4536"/>
        <w:tab w:val="right" w:pos="9072"/>
      </w:tabs>
      <w:spacing w:after="0" w:line="240" w:lineRule="auto"/>
    </w:pPr>
  </w:style>
  <w:style w:type="character" w:customStyle="1" w:styleId="PieddepageCar">
    <w:name w:val="Pied de page Car"/>
    <w:basedOn w:val="Policepardfaut"/>
    <w:link w:val="Pieddepage"/>
    <w:uiPriority w:val="99"/>
    <w:rsid w:val="00B00CEB"/>
  </w:style>
  <w:style w:type="table" w:styleId="Grilledutableau">
    <w:name w:val="Table Grid"/>
    <w:basedOn w:val="TableauNormal"/>
    <w:uiPriority w:val="39"/>
    <w:rsid w:val="00D15E6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M3">
    <w:name w:val="toc 3"/>
    <w:basedOn w:val="Normal"/>
    <w:next w:val="Normal"/>
    <w:autoRedefine/>
    <w:uiPriority w:val="39"/>
    <w:unhideWhenUsed/>
    <w:pPr>
      <w:spacing w:after="100"/>
      <w:ind w:left="440"/>
    </w:pPr>
  </w:style>
  <w:style w:type="character" w:customStyle="1" w:styleId="Titre3Car">
    <w:name w:val="Titre 3 Car"/>
    <w:basedOn w:val="Policepardfaut"/>
    <w:link w:val="Titre3"/>
    <w:uiPriority w:val="9"/>
    <w:rPr>
      <w:rFonts w:asciiTheme="majorHAnsi" w:eastAsiaTheme="majorEastAsia" w:hAnsiTheme="majorHAnsi" w:cstheme="majorBidi"/>
      <w:color w:val="1F3763" w:themeColor="accent1" w:themeShade="7F"/>
      <w:sz w:val="24"/>
      <w:szCs w:val="24"/>
    </w:rPr>
  </w:style>
  <w:style w:type="character" w:styleId="Marquedecommentaire">
    <w:name w:val="annotation reference"/>
    <w:basedOn w:val="Policepardfaut"/>
    <w:uiPriority w:val="99"/>
    <w:semiHidden/>
    <w:unhideWhenUsed/>
    <w:rsid w:val="008A1517"/>
    <w:rPr>
      <w:sz w:val="16"/>
      <w:szCs w:val="16"/>
    </w:rPr>
  </w:style>
  <w:style w:type="paragraph" w:styleId="Commentaire">
    <w:name w:val="annotation text"/>
    <w:basedOn w:val="Normal"/>
    <w:link w:val="CommentaireCar"/>
    <w:uiPriority w:val="99"/>
    <w:unhideWhenUsed/>
    <w:rsid w:val="008A1517"/>
    <w:pPr>
      <w:spacing w:line="240" w:lineRule="auto"/>
    </w:pPr>
    <w:rPr>
      <w:sz w:val="20"/>
      <w:szCs w:val="20"/>
    </w:rPr>
  </w:style>
  <w:style w:type="character" w:customStyle="1" w:styleId="CommentaireCar">
    <w:name w:val="Commentaire Car"/>
    <w:basedOn w:val="Policepardfaut"/>
    <w:link w:val="Commentaire"/>
    <w:uiPriority w:val="99"/>
    <w:rsid w:val="008A1517"/>
    <w:rPr>
      <w:sz w:val="20"/>
      <w:szCs w:val="20"/>
    </w:rPr>
  </w:style>
  <w:style w:type="paragraph" w:styleId="En-ttedetabledesmatires">
    <w:name w:val="TOC Heading"/>
    <w:basedOn w:val="Titre1"/>
    <w:next w:val="Normal"/>
    <w:uiPriority w:val="39"/>
    <w:unhideWhenUsed/>
    <w:qFormat/>
    <w:rsid w:val="00ED12F3"/>
    <w:pPr>
      <w:outlineLvl w:val="9"/>
    </w:pPr>
    <w:rPr>
      <w:kern w:val="0"/>
      <w:lang w:eastAsia="fr-FR"/>
      <w14:ligatures w14:val="none"/>
    </w:rPr>
  </w:style>
  <w:style w:type="paragraph" w:styleId="Objetducommentaire">
    <w:name w:val="annotation subject"/>
    <w:basedOn w:val="Commentaire"/>
    <w:next w:val="Commentaire"/>
    <w:link w:val="ObjetducommentaireCar"/>
    <w:uiPriority w:val="99"/>
    <w:semiHidden/>
    <w:unhideWhenUsed/>
    <w:rsid w:val="00ED12F3"/>
    <w:rPr>
      <w:b/>
      <w:bCs/>
    </w:rPr>
  </w:style>
  <w:style w:type="character" w:customStyle="1" w:styleId="ObjetducommentaireCar">
    <w:name w:val="Objet du commentaire Car"/>
    <w:basedOn w:val="CommentaireCar"/>
    <w:link w:val="Objetducommentaire"/>
    <w:uiPriority w:val="99"/>
    <w:semiHidden/>
    <w:rsid w:val="00ED12F3"/>
    <w:rPr>
      <w:b/>
      <w:bCs/>
      <w:sz w:val="20"/>
      <w:szCs w:val="20"/>
    </w:rPr>
  </w:style>
  <w:style w:type="paragraph" w:styleId="Rvision">
    <w:name w:val="Revision"/>
    <w:hidden/>
    <w:uiPriority w:val="99"/>
    <w:semiHidden/>
    <w:rsid w:val="00801121"/>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42753683">
      <w:bodyDiv w:val="1"/>
      <w:marLeft w:val="0"/>
      <w:marRight w:val="0"/>
      <w:marTop w:val="0"/>
      <w:marBottom w:val="0"/>
      <w:divBdr>
        <w:top w:val="none" w:sz="0" w:space="0" w:color="auto"/>
        <w:left w:val="none" w:sz="0" w:space="0" w:color="auto"/>
        <w:bottom w:val="none" w:sz="0" w:space="0" w:color="auto"/>
        <w:right w:val="none" w:sz="0" w:space="0" w:color="auto"/>
      </w:divBdr>
      <w:divsChild>
        <w:div w:id="1835216323">
          <w:marLeft w:val="0"/>
          <w:marRight w:val="0"/>
          <w:marTop w:val="0"/>
          <w:marBottom w:val="0"/>
          <w:divBdr>
            <w:top w:val="none" w:sz="0" w:space="0" w:color="auto"/>
            <w:left w:val="none" w:sz="0" w:space="0" w:color="auto"/>
            <w:bottom w:val="none" w:sz="0" w:space="0" w:color="auto"/>
            <w:right w:val="none" w:sz="0" w:space="0" w:color="auto"/>
          </w:divBdr>
        </w:div>
      </w:divsChild>
    </w:div>
    <w:div w:id="1259873639">
      <w:bodyDiv w:val="1"/>
      <w:marLeft w:val="0"/>
      <w:marRight w:val="0"/>
      <w:marTop w:val="0"/>
      <w:marBottom w:val="0"/>
      <w:divBdr>
        <w:top w:val="none" w:sz="0" w:space="0" w:color="auto"/>
        <w:left w:val="none" w:sz="0" w:space="0" w:color="auto"/>
        <w:bottom w:val="none" w:sz="0" w:space="0" w:color="auto"/>
        <w:right w:val="none" w:sz="0" w:space="0" w:color="auto"/>
      </w:divBdr>
      <w:divsChild>
        <w:div w:id="1153184113">
          <w:marLeft w:val="0"/>
          <w:marRight w:val="0"/>
          <w:marTop w:val="0"/>
          <w:marBottom w:val="0"/>
          <w:divBdr>
            <w:top w:val="none" w:sz="0" w:space="0" w:color="auto"/>
            <w:left w:val="none" w:sz="0" w:space="0" w:color="auto"/>
            <w:bottom w:val="none" w:sz="0" w:space="0" w:color="auto"/>
            <w:right w:val="none" w:sz="0" w:space="0" w:color="auto"/>
          </w:divBdr>
        </w:div>
      </w:divsChild>
    </w:div>
    <w:div w:id="1731998580">
      <w:bodyDiv w:val="1"/>
      <w:marLeft w:val="0"/>
      <w:marRight w:val="0"/>
      <w:marTop w:val="0"/>
      <w:marBottom w:val="0"/>
      <w:divBdr>
        <w:top w:val="none" w:sz="0" w:space="0" w:color="auto"/>
        <w:left w:val="none" w:sz="0" w:space="0" w:color="auto"/>
        <w:bottom w:val="none" w:sz="0" w:space="0" w:color="auto"/>
        <w:right w:val="none" w:sz="0" w:space="0" w:color="auto"/>
      </w:divBdr>
    </w:div>
    <w:div w:id="1851287482">
      <w:bodyDiv w:val="1"/>
      <w:marLeft w:val="0"/>
      <w:marRight w:val="0"/>
      <w:marTop w:val="0"/>
      <w:marBottom w:val="0"/>
      <w:divBdr>
        <w:top w:val="none" w:sz="0" w:space="0" w:color="auto"/>
        <w:left w:val="none" w:sz="0" w:space="0" w:color="auto"/>
        <w:bottom w:val="none" w:sz="0" w:space="0" w:color="auto"/>
        <w:right w:val="none" w:sz="0" w:space="0" w:color="auto"/>
      </w:divBdr>
    </w:div>
    <w:div w:id="209947334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image" Target="media/image6.png"/><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8.png"/><Relationship Id="rId10" Type="http://schemas.openxmlformats.org/officeDocument/2006/relationships/image" Target="media/image3.png"/><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s>
</file>

<file path=word/_rels/header1.xml.rels><?xml version="1.0" encoding="UTF-8" standalone="yes"?>
<Relationships xmlns="http://schemas.openxmlformats.org/package/2006/relationships"><Relationship Id="rId3" Type="http://schemas.openxmlformats.org/officeDocument/2006/relationships/image" Target="media/image11.png"/><Relationship Id="rId2" Type="http://schemas.openxmlformats.org/officeDocument/2006/relationships/image" Target="media/image10.png"/><Relationship Id="rId1" Type="http://schemas.openxmlformats.org/officeDocument/2006/relationships/image" Target="media/image9.png"/><Relationship Id="rId4" Type="http://schemas.openxmlformats.org/officeDocument/2006/relationships/image" Target="media/image12.pn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5ADD30F-F251-4C82-ABAC-595C4554432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427</TotalTime>
  <Pages>17</Pages>
  <Words>5297</Words>
  <Characters>29138</Characters>
  <Application>Microsoft Office Word</Application>
  <DocSecurity>0</DocSecurity>
  <Lines>242</Lines>
  <Paragraphs>68</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34367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Emilie CABUT 751</dc:creator>
  <cp:keywords/>
  <dc:description/>
  <cp:lastModifiedBy>Amelie QUINTIN 751</cp:lastModifiedBy>
  <cp:revision>12</cp:revision>
  <cp:lastPrinted>2026-01-13T08:14:00Z</cp:lastPrinted>
  <dcterms:created xsi:type="dcterms:W3CDTF">2026-01-30T16:02:00Z</dcterms:created>
  <dcterms:modified xsi:type="dcterms:W3CDTF">2026-03-20T14:02:00Z</dcterms:modified>
</cp:coreProperties>
</file>